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12356F24" w:rsidR="00D77928" w:rsidRDefault="001C5CB9">
      <w:r>
        <w:t>Turnierbestimmungen 202</w:t>
      </w:r>
      <w:r w:rsidR="001A45C2">
        <w:t>3</w:t>
      </w:r>
    </w:p>
    <w:p w14:paraId="00000002" w14:textId="77777777" w:rsidR="00D77928" w:rsidRDefault="001C5CB9">
      <w:pPr>
        <w:widowControl w:val="0"/>
        <w:rPr>
          <w:rFonts w:ascii="Calibri" w:eastAsia="Calibri" w:hAnsi="Calibri" w:cs="Calibri"/>
          <w:color w:val="1F1F1F"/>
          <w:sz w:val="30"/>
          <w:szCs w:val="30"/>
        </w:rPr>
      </w:pPr>
      <w:r>
        <w:rPr>
          <w:rFonts w:ascii="Calibri" w:eastAsia="Calibri" w:hAnsi="Calibri" w:cs="Calibri"/>
          <w:color w:val="1F1F1F"/>
          <w:sz w:val="16"/>
          <w:szCs w:val="16"/>
        </w:rPr>
        <w:t> </w:t>
      </w:r>
    </w:p>
    <w:p w14:paraId="00000003" w14:textId="77777777" w:rsidR="00D77928" w:rsidRDefault="001C5CB9">
      <w:pPr>
        <w:widowControl w:val="0"/>
        <w:rPr>
          <w:rFonts w:ascii="Calibri" w:eastAsia="Calibri" w:hAnsi="Calibri" w:cs="Calibri"/>
          <w:b/>
          <w:color w:val="1F1F1F"/>
          <w:sz w:val="16"/>
          <w:szCs w:val="16"/>
        </w:rPr>
      </w:pPr>
      <w:r>
        <w:rPr>
          <w:rFonts w:ascii="Calibri" w:eastAsia="Calibri" w:hAnsi="Calibri" w:cs="Calibri"/>
          <w:b/>
          <w:color w:val="1F1F1F"/>
          <w:sz w:val="16"/>
          <w:szCs w:val="16"/>
        </w:rPr>
        <w:t>Spielberechtigung:</w:t>
      </w:r>
    </w:p>
    <w:p w14:paraId="00000004" w14:textId="77777777" w:rsidR="00D77928" w:rsidRDefault="001C5CB9">
      <w:pPr>
        <w:widowControl w:val="0"/>
        <w:ind w:left="1880" w:hanging="1880"/>
        <w:rPr>
          <w:rFonts w:ascii="Calibri" w:eastAsia="Calibri" w:hAnsi="Calibri" w:cs="Calibri"/>
          <w:color w:val="1F1F1F"/>
          <w:sz w:val="16"/>
          <w:szCs w:val="16"/>
        </w:rPr>
      </w:pPr>
      <w:r>
        <w:rPr>
          <w:rFonts w:ascii="Calibri" w:eastAsia="Calibri" w:hAnsi="Calibri" w:cs="Calibri"/>
          <w:color w:val="1F1F1F"/>
          <w:sz w:val="16"/>
          <w:szCs w:val="16"/>
        </w:rPr>
        <w:t xml:space="preserve">Kat. 1                   Dorfmannschaften max. 1 </w:t>
      </w:r>
      <w:proofErr w:type="spellStart"/>
      <w:r>
        <w:rPr>
          <w:rFonts w:ascii="Calibri" w:eastAsia="Calibri" w:hAnsi="Calibri" w:cs="Calibri"/>
          <w:color w:val="1F1F1F"/>
          <w:sz w:val="16"/>
          <w:szCs w:val="16"/>
        </w:rPr>
        <w:t>Fussballer</w:t>
      </w:r>
      <w:proofErr w:type="spellEnd"/>
      <w:r>
        <w:rPr>
          <w:rFonts w:ascii="Calibri" w:eastAsia="Calibri" w:hAnsi="Calibri" w:cs="Calibri"/>
          <w:color w:val="1F1F1F"/>
          <w:sz w:val="16"/>
          <w:szCs w:val="16"/>
        </w:rPr>
        <w:t xml:space="preserve">; Spieler aus den Gemeinden </w:t>
      </w:r>
    </w:p>
    <w:p w14:paraId="00000005" w14:textId="77777777" w:rsidR="00D77928" w:rsidRDefault="001C5CB9">
      <w:pPr>
        <w:widowControl w:val="0"/>
        <w:ind w:left="1880" w:hanging="1880"/>
        <w:rPr>
          <w:rFonts w:ascii="Calibri" w:eastAsia="Calibri" w:hAnsi="Calibri" w:cs="Calibri"/>
          <w:color w:val="1F1F1F"/>
          <w:sz w:val="16"/>
          <w:szCs w:val="16"/>
        </w:rPr>
      </w:pPr>
      <w:r>
        <w:rPr>
          <w:rFonts w:ascii="Calibri" w:eastAsia="Calibri" w:hAnsi="Calibri" w:cs="Calibri"/>
          <w:color w:val="1F1F1F"/>
          <w:sz w:val="16"/>
          <w:szCs w:val="16"/>
        </w:rPr>
        <w:t xml:space="preserve">                             </w:t>
      </w:r>
      <w:proofErr w:type="spellStart"/>
      <w:r>
        <w:rPr>
          <w:rFonts w:ascii="Calibri" w:eastAsia="Calibri" w:hAnsi="Calibri" w:cs="Calibri"/>
          <w:color w:val="1F1F1F"/>
          <w:sz w:val="16"/>
          <w:szCs w:val="16"/>
        </w:rPr>
        <w:t>Tobel</w:t>
      </w:r>
      <w:proofErr w:type="spellEnd"/>
      <w:r>
        <w:rPr>
          <w:rFonts w:ascii="Calibri" w:eastAsia="Calibri" w:hAnsi="Calibri" w:cs="Calibri"/>
          <w:color w:val="1F1F1F"/>
          <w:sz w:val="16"/>
          <w:szCs w:val="16"/>
        </w:rPr>
        <w:t xml:space="preserve">, </w:t>
      </w:r>
      <w:proofErr w:type="spellStart"/>
      <w:r>
        <w:rPr>
          <w:rFonts w:ascii="Calibri" w:eastAsia="Calibri" w:hAnsi="Calibri" w:cs="Calibri"/>
          <w:color w:val="1F1F1F"/>
          <w:sz w:val="16"/>
          <w:szCs w:val="16"/>
        </w:rPr>
        <w:t>Tägerschen</w:t>
      </w:r>
      <w:proofErr w:type="spellEnd"/>
      <w:r>
        <w:rPr>
          <w:rFonts w:ascii="Calibri" w:eastAsia="Calibri" w:hAnsi="Calibri" w:cs="Calibri"/>
          <w:color w:val="1F1F1F"/>
          <w:sz w:val="16"/>
          <w:szCs w:val="16"/>
        </w:rPr>
        <w:t xml:space="preserve">, Braunau, Bettwiesen, </w:t>
      </w:r>
      <w:proofErr w:type="spellStart"/>
      <w:r>
        <w:rPr>
          <w:rFonts w:ascii="Calibri" w:eastAsia="Calibri" w:hAnsi="Calibri" w:cs="Calibri"/>
          <w:color w:val="1F1F1F"/>
          <w:sz w:val="16"/>
          <w:szCs w:val="16"/>
        </w:rPr>
        <w:t>Lommis</w:t>
      </w:r>
      <w:proofErr w:type="spellEnd"/>
      <w:r>
        <w:rPr>
          <w:rFonts w:ascii="Calibri" w:eastAsia="Calibri" w:hAnsi="Calibri" w:cs="Calibri"/>
          <w:color w:val="1F1F1F"/>
          <w:sz w:val="16"/>
          <w:szCs w:val="16"/>
        </w:rPr>
        <w:t xml:space="preserve">, </w:t>
      </w:r>
      <w:proofErr w:type="spellStart"/>
      <w:r>
        <w:rPr>
          <w:rFonts w:ascii="Calibri" w:eastAsia="Calibri" w:hAnsi="Calibri" w:cs="Calibri"/>
          <w:color w:val="1F1F1F"/>
          <w:sz w:val="16"/>
          <w:szCs w:val="16"/>
        </w:rPr>
        <w:t>Märwil</w:t>
      </w:r>
      <w:proofErr w:type="spellEnd"/>
      <w:r>
        <w:rPr>
          <w:rFonts w:ascii="Calibri" w:eastAsia="Calibri" w:hAnsi="Calibri" w:cs="Calibri"/>
          <w:color w:val="1F1F1F"/>
          <w:sz w:val="16"/>
          <w:szCs w:val="16"/>
        </w:rPr>
        <w:t xml:space="preserve"> und </w:t>
      </w:r>
      <w:proofErr w:type="spellStart"/>
      <w:r>
        <w:rPr>
          <w:rFonts w:ascii="Calibri" w:eastAsia="Calibri" w:hAnsi="Calibri" w:cs="Calibri"/>
          <w:color w:val="1F1F1F"/>
          <w:sz w:val="16"/>
          <w:szCs w:val="16"/>
        </w:rPr>
        <w:t>Affeltrangen</w:t>
      </w:r>
      <w:proofErr w:type="spellEnd"/>
      <w:r>
        <w:rPr>
          <w:rFonts w:ascii="Calibri" w:eastAsia="Calibri" w:hAnsi="Calibri" w:cs="Calibri"/>
          <w:color w:val="1F1F1F"/>
          <w:sz w:val="16"/>
          <w:szCs w:val="16"/>
        </w:rPr>
        <w:t xml:space="preserve"> (Wohnort, Arbeitsort, Verein)</w:t>
      </w:r>
    </w:p>
    <w:p w14:paraId="00000006" w14:textId="76A99B2D" w:rsidR="00D77928" w:rsidRDefault="001C5CB9">
      <w:pPr>
        <w:widowControl w:val="0"/>
        <w:rPr>
          <w:rFonts w:ascii="Calibri" w:eastAsia="Calibri" w:hAnsi="Calibri" w:cs="Calibri"/>
          <w:color w:val="1F1F1F"/>
          <w:sz w:val="16"/>
          <w:szCs w:val="16"/>
        </w:rPr>
      </w:pPr>
      <w:r>
        <w:rPr>
          <w:rFonts w:ascii="Calibri" w:eastAsia="Calibri" w:hAnsi="Calibri" w:cs="Calibri"/>
          <w:color w:val="1F1F1F"/>
          <w:sz w:val="16"/>
          <w:szCs w:val="16"/>
        </w:rPr>
        <w:t xml:space="preserve">Kat. 2                   </w:t>
      </w:r>
      <w:proofErr w:type="spellStart"/>
      <w:r>
        <w:rPr>
          <w:rFonts w:ascii="Calibri" w:eastAsia="Calibri" w:hAnsi="Calibri" w:cs="Calibri"/>
          <w:color w:val="1F1F1F"/>
          <w:sz w:val="16"/>
          <w:szCs w:val="16"/>
        </w:rPr>
        <w:t>Nichtfussballer</w:t>
      </w:r>
      <w:proofErr w:type="spellEnd"/>
      <w:r>
        <w:rPr>
          <w:rFonts w:ascii="Calibri" w:eastAsia="Calibri" w:hAnsi="Calibri" w:cs="Calibri"/>
          <w:color w:val="1F1F1F"/>
          <w:sz w:val="16"/>
          <w:szCs w:val="16"/>
        </w:rPr>
        <w:t xml:space="preserve"> max. 2 </w:t>
      </w:r>
      <w:proofErr w:type="spellStart"/>
      <w:r>
        <w:rPr>
          <w:rFonts w:ascii="Calibri" w:eastAsia="Calibri" w:hAnsi="Calibri" w:cs="Calibri"/>
          <w:color w:val="1F1F1F"/>
          <w:sz w:val="16"/>
          <w:szCs w:val="16"/>
        </w:rPr>
        <w:t>Fussballer</w:t>
      </w:r>
      <w:proofErr w:type="spellEnd"/>
      <w:r>
        <w:rPr>
          <w:rFonts w:ascii="Calibri" w:eastAsia="Calibri" w:hAnsi="Calibri" w:cs="Calibri"/>
          <w:color w:val="1F1F1F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1F1F1F"/>
          <w:sz w:val="16"/>
          <w:szCs w:val="16"/>
        </w:rPr>
        <w:t>(5 Feldspieler + Torwart)</w:t>
      </w:r>
    </w:p>
    <w:p w14:paraId="00000007" w14:textId="30959CB5" w:rsidR="00D77928" w:rsidRDefault="001C5CB9">
      <w:pPr>
        <w:widowControl w:val="0"/>
        <w:rPr>
          <w:rFonts w:ascii="Calibri" w:eastAsia="Calibri" w:hAnsi="Calibri" w:cs="Calibri"/>
          <w:color w:val="1F1F1F"/>
          <w:sz w:val="16"/>
          <w:szCs w:val="16"/>
        </w:rPr>
      </w:pPr>
      <w:r>
        <w:rPr>
          <w:rFonts w:ascii="Calibri" w:eastAsia="Calibri" w:hAnsi="Calibri" w:cs="Calibri"/>
          <w:color w:val="1F1F1F"/>
          <w:sz w:val="16"/>
          <w:szCs w:val="16"/>
        </w:rPr>
        <w:t xml:space="preserve">Kat. 3                   Sie + Er je 3 </w:t>
      </w:r>
      <w:r>
        <w:rPr>
          <w:rFonts w:ascii="Calibri" w:eastAsia="Calibri" w:hAnsi="Calibri" w:cs="Calibri"/>
          <w:color w:val="1F1F1F"/>
          <w:sz w:val="16"/>
          <w:szCs w:val="16"/>
        </w:rPr>
        <w:t>Damen und Herren (</w:t>
      </w:r>
      <w:r>
        <w:rPr>
          <w:rFonts w:ascii="Calibri" w:eastAsia="Calibri" w:hAnsi="Calibri" w:cs="Calibri"/>
          <w:color w:val="1F1F1F"/>
          <w:sz w:val="16"/>
          <w:szCs w:val="16"/>
        </w:rPr>
        <w:t>5 Feldspieler, min. 3 Damen auf Platz + Torwart)</w:t>
      </w:r>
    </w:p>
    <w:p w14:paraId="00000008" w14:textId="64754A7D" w:rsidR="00D77928" w:rsidRDefault="001C5CB9">
      <w:pPr>
        <w:widowControl w:val="0"/>
        <w:rPr>
          <w:rFonts w:ascii="Calibri" w:eastAsia="Calibri" w:hAnsi="Calibri" w:cs="Calibri"/>
          <w:color w:val="1F1F1F"/>
          <w:sz w:val="16"/>
          <w:szCs w:val="16"/>
        </w:rPr>
      </w:pPr>
      <w:r>
        <w:rPr>
          <w:rFonts w:ascii="Calibri" w:eastAsia="Calibri" w:hAnsi="Calibri" w:cs="Calibri"/>
          <w:color w:val="1F1F1F"/>
          <w:sz w:val="16"/>
          <w:szCs w:val="16"/>
        </w:rPr>
        <w:t xml:space="preserve">Kat. 4                   Triathlon, keine Alters- und </w:t>
      </w:r>
      <w:proofErr w:type="spellStart"/>
      <w:r>
        <w:rPr>
          <w:rFonts w:ascii="Calibri" w:eastAsia="Calibri" w:hAnsi="Calibri" w:cs="Calibri"/>
          <w:color w:val="1F1F1F"/>
          <w:sz w:val="16"/>
          <w:szCs w:val="16"/>
        </w:rPr>
        <w:t>Lizenzlimite</w:t>
      </w:r>
      <w:proofErr w:type="spellEnd"/>
      <w:r>
        <w:rPr>
          <w:rFonts w:ascii="Calibri" w:eastAsia="Calibri" w:hAnsi="Calibri" w:cs="Calibri"/>
          <w:color w:val="1F1F1F"/>
          <w:sz w:val="16"/>
          <w:szCs w:val="16"/>
        </w:rPr>
        <w:t xml:space="preserve"> (</w:t>
      </w:r>
      <w:r>
        <w:rPr>
          <w:rFonts w:ascii="Calibri" w:eastAsia="Calibri" w:hAnsi="Calibri" w:cs="Calibri"/>
          <w:color w:val="1F1F1F"/>
          <w:sz w:val="16"/>
          <w:szCs w:val="16"/>
        </w:rPr>
        <w:t>5 Feldspieler + Torwart), (</w:t>
      </w:r>
      <w:r>
        <w:rPr>
          <w:rFonts w:ascii="Calibri" w:eastAsia="Calibri" w:hAnsi="Calibri" w:cs="Calibri"/>
          <w:color w:val="1F1F1F"/>
          <w:sz w:val="16"/>
          <w:szCs w:val="16"/>
        </w:rPr>
        <w:t>4 jassen)</w:t>
      </w:r>
    </w:p>
    <w:p w14:paraId="00000009" w14:textId="1BF1E8D0" w:rsidR="00D77928" w:rsidRDefault="001C5CB9">
      <w:pPr>
        <w:widowControl w:val="0"/>
        <w:rPr>
          <w:rFonts w:ascii="Calibri" w:eastAsia="Calibri" w:hAnsi="Calibri" w:cs="Calibri"/>
          <w:color w:val="1F1F1F"/>
          <w:sz w:val="16"/>
          <w:szCs w:val="16"/>
        </w:rPr>
      </w:pPr>
      <w:r>
        <w:rPr>
          <w:rFonts w:ascii="Calibri" w:eastAsia="Calibri" w:hAnsi="Calibri" w:cs="Calibri"/>
          <w:color w:val="1F1F1F"/>
          <w:sz w:val="16"/>
          <w:szCs w:val="16"/>
        </w:rPr>
        <w:t>Kat. D                  D</w:t>
      </w:r>
      <w:r w:rsidR="001A45C2">
        <w:rPr>
          <w:rFonts w:ascii="Calibri" w:eastAsia="Calibri" w:hAnsi="Calibri" w:cs="Calibri"/>
          <w:color w:val="1F1F1F"/>
          <w:sz w:val="16"/>
          <w:szCs w:val="16"/>
        </w:rPr>
        <w:t>-</w:t>
      </w:r>
      <w:r>
        <w:rPr>
          <w:rFonts w:ascii="Calibri" w:eastAsia="Calibri" w:hAnsi="Calibri" w:cs="Calibri"/>
          <w:color w:val="1F1F1F"/>
          <w:sz w:val="16"/>
          <w:szCs w:val="16"/>
        </w:rPr>
        <w:t>Junioren Jahrgang 20</w:t>
      </w:r>
      <w:r w:rsidR="001A45C2">
        <w:rPr>
          <w:rFonts w:ascii="Calibri" w:eastAsia="Calibri" w:hAnsi="Calibri" w:cs="Calibri"/>
          <w:color w:val="1F1F1F"/>
          <w:sz w:val="16"/>
          <w:szCs w:val="16"/>
        </w:rPr>
        <w:t>10</w:t>
      </w:r>
      <w:r>
        <w:rPr>
          <w:rFonts w:ascii="Calibri" w:eastAsia="Calibri" w:hAnsi="Calibri" w:cs="Calibri"/>
          <w:color w:val="1F1F1F"/>
          <w:sz w:val="16"/>
          <w:szCs w:val="16"/>
        </w:rPr>
        <w:t xml:space="preserve"> und jünger (</w:t>
      </w:r>
      <w:r>
        <w:rPr>
          <w:rFonts w:ascii="Calibri" w:eastAsia="Calibri" w:hAnsi="Calibri" w:cs="Calibri"/>
          <w:color w:val="1F1F1F"/>
          <w:sz w:val="16"/>
          <w:szCs w:val="16"/>
        </w:rPr>
        <w:t>5 Feldspieler + Tor</w:t>
      </w:r>
      <w:r>
        <w:rPr>
          <w:rFonts w:ascii="Calibri" w:eastAsia="Calibri" w:hAnsi="Calibri" w:cs="Calibri"/>
          <w:color w:val="1F1F1F"/>
          <w:sz w:val="16"/>
          <w:szCs w:val="16"/>
        </w:rPr>
        <w:t>wart)</w:t>
      </w:r>
    </w:p>
    <w:p w14:paraId="0000000A" w14:textId="1E9D18D1" w:rsidR="00D77928" w:rsidRDefault="001C5CB9">
      <w:pPr>
        <w:widowControl w:val="0"/>
        <w:rPr>
          <w:rFonts w:ascii="Calibri" w:eastAsia="Calibri" w:hAnsi="Calibri" w:cs="Calibri"/>
          <w:color w:val="1F1F1F"/>
          <w:sz w:val="16"/>
          <w:szCs w:val="16"/>
        </w:rPr>
      </w:pPr>
      <w:r>
        <w:rPr>
          <w:rFonts w:ascii="Calibri" w:eastAsia="Calibri" w:hAnsi="Calibri" w:cs="Calibri"/>
          <w:color w:val="1F1F1F"/>
          <w:sz w:val="16"/>
          <w:szCs w:val="16"/>
        </w:rPr>
        <w:t>Kat. E                   E-</w:t>
      </w:r>
      <w:r>
        <w:rPr>
          <w:rFonts w:ascii="Calibri" w:eastAsia="Calibri" w:hAnsi="Calibri" w:cs="Calibri"/>
          <w:color w:val="1F1F1F"/>
          <w:sz w:val="16"/>
          <w:szCs w:val="16"/>
        </w:rPr>
        <w:t>Junioren Jahrgang 201</w:t>
      </w:r>
      <w:r w:rsidR="001A45C2">
        <w:rPr>
          <w:rFonts w:ascii="Calibri" w:eastAsia="Calibri" w:hAnsi="Calibri" w:cs="Calibri"/>
          <w:color w:val="1F1F1F"/>
          <w:sz w:val="16"/>
          <w:szCs w:val="16"/>
        </w:rPr>
        <w:t>2</w:t>
      </w:r>
      <w:r>
        <w:rPr>
          <w:rFonts w:ascii="Calibri" w:eastAsia="Calibri" w:hAnsi="Calibri" w:cs="Calibri"/>
          <w:color w:val="1F1F1F"/>
          <w:sz w:val="16"/>
          <w:szCs w:val="16"/>
        </w:rPr>
        <w:t xml:space="preserve"> und jünger (</w:t>
      </w:r>
      <w:r>
        <w:rPr>
          <w:rFonts w:ascii="Calibri" w:eastAsia="Calibri" w:hAnsi="Calibri" w:cs="Calibri"/>
          <w:color w:val="1F1F1F"/>
          <w:sz w:val="16"/>
          <w:szCs w:val="16"/>
        </w:rPr>
        <w:t>5 Feldspieler + Torwart)</w:t>
      </w:r>
    </w:p>
    <w:p w14:paraId="0000000B" w14:textId="6F694444" w:rsidR="00D77928" w:rsidRDefault="001C5CB9">
      <w:pPr>
        <w:widowControl w:val="0"/>
        <w:rPr>
          <w:rFonts w:ascii="Calibri" w:eastAsia="Calibri" w:hAnsi="Calibri" w:cs="Calibri"/>
          <w:color w:val="1F1F1F"/>
          <w:sz w:val="16"/>
          <w:szCs w:val="16"/>
        </w:rPr>
      </w:pPr>
      <w:r>
        <w:rPr>
          <w:rFonts w:ascii="Calibri" w:eastAsia="Calibri" w:hAnsi="Calibri" w:cs="Calibri"/>
          <w:color w:val="1F1F1F"/>
          <w:sz w:val="16"/>
          <w:szCs w:val="16"/>
        </w:rPr>
        <w:t>Kat. F                   F-Junioren Jahrgang 201</w:t>
      </w:r>
      <w:r w:rsidR="001A45C2">
        <w:rPr>
          <w:rFonts w:ascii="Calibri" w:eastAsia="Calibri" w:hAnsi="Calibri" w:cs="Calibri"/>
          <w:color w:val="1F1F1F"/>
          <w:sz w:val="16"/>
          <w:szCs w:val="16"/>
        </w:rPr>
        <w:t>4</w:t>
      </w:r>
      <w:r>
        <w:rPr>
          <w:rFonts w:ascii="Calibri" w:eastAsia="Calibri" w:hAnsi="Calibri" w:cs="Calibri"/>
          <w:color w:val="1F1F1F"/>
          <w:sz w:val="16"/>
          <w:szCs w:val="16"/>
        </w:rPr>
        <w:t xml:space="preserve"> und jünger </w:t>
      </w:r>
      <w:r w:rsidR="001A45C2">
        <w:rPr>
          <w:rFonts w:ascii="Calibri" w:eastAsia="Calibri" w:hAnsi="Calibri" w:cs="Calibri"/>
          <w:color w:val="1F1F1F"/>
          <w:sz w:val="16"/>
          <w:szCs w:val="16"/>
        </w:rPr>
        <w:t>(</w:t>
      </w:r>
      <w:r>
        <w:rPr>
          <w:rFonts w:ascii="Calibri" w:eastAsia="Calibri" w:hAnsi="Calibri" w:cs="Calibri"/>
          <w:color w:val="1F1F1F"/>
          <w:sz w:val="16"/>
          <w:szCs w:val="16"/>
        </w:rPr>
        <w:t>6 Feldspieler + Torwart)</w:t>
      </w:r>
    </w:p>
    <w:p w14:paraId="0000000C" w14:textId="77777777" w:rsidR="00D77928" w:rsidRDefault="001C5CB9">
      <w:pPr>
        <w:widowControl w:val="0"/>
        <w:rPr>
          <w:rFonts w:ascii="Calibri" w:eastAsia="Calibri" w:hAnsi="Calibri" w:cs="Calibri"/>
          <w:color w:val="1F1F1F"/>
          <w:sz w:val="16"/>
          <w:szCs w:val="16"/>
        </w:rPr>
      </w:pPr>
      <w:r>
        <w:rPr>
          <w:rFonts w:ascii="Calibri" w:eastAsia="Calibri" w:hAnsi="Calibri" w:cs="Calibri"/>
          <w:color w:val="1F1F1F"/>
          <w:sz w:val="16"/>
          <w:szCs w:val="16"/>
        </w:rPr>
        <w:t>Kat. D-F              jeder Spieler muss sich mit Identitätskarte auswei</w:t>
      </w:r>
      <w:r>
        <w:rPr>
          <w:rFonts w:ascii="Calibri" w:eastAsia="Calibri" w:hAnsi="Calibri" w:cs="Calibri"/>
          <w:color w:val="1F1F1F"/>
          <w:sz w:val="16"/>
          <w:szCs w:val="16"/>
        </w:rPr>
        <w:t>sen können, andernfalls muss ein Protest</w:t>
      </w:r>
    </w:p>
    <w:p w14:paraId="0000000D" w14:textId="77777777" w:rsidR="00D77928" w:rsidRDefault="001C5CB9">
      <w:pPr>
        <w:widowControl w:val="0"/>
        <w:rPr>
          <w:rFonts w:ascii="Calibri" w:eastAsia="Calibri" w:hAnsi="Calibri" w:cs="Calibri"/>
          <w:color w:val="1F1F1F"/>
          <w:sz w:val="16"/>
          <w:szCs w:val="16"/>
        </w:rPr>
      </w:pPr>
      <w:r>
        <w:rPr>
          <w:rFonts w:ascii="Calibri" w:eastAsia="Calibri" w:hAnsi="Calibri" w:cs="Calibri"/>
          <w:color w:val="1F1F1F"/>
          <w:sz w:val="16"/>
          <w:szCs w:val="16"/>
        </w:rPr>
        <w:t xml:space="preserve">                             geschützt werden.</w:t>
      </w:r>
    </w:p>
    <w:p w14:paraId="0000000E" w14:textId="77777777" w:rsidR="00D77928" w:rsidRDefault="001C5CB9">
      <w:pPr>
        <w:widowControl w:val="0"/>
        <w:rPr>
          <w:rFonts w:ascii="Calibri" w:eastAsia="Calibri" w:hAnsi="Calibri" w:cs="Calibri"/>
          <w:b/>
          <w:color w:val="1F1F1F"/>
          <w:sz w:val="16"/>
          <w:szCs w:val="16"/>
        </w:rPr>
      </w:pPr>
      <w:r>
        <w:rPr>
          <w:rFonts w:ascii="Calibri" w:eastAsia="Calibri" w:hAnsi="Calibri" w:cs="Calibri"/>
          <w:b/>
          <w:color w:val="1F1F1F"/>
          <w:sz w:val="16"/>
          <w:szCs w:val="16"/>
        </w:rPr>
        <w:t> </w:t>
      </w:r>
    </w:p>
    <w:p w14:paraId="0000000F" w14:textId="77777777" w:rsidR="00D77928" w:rsidRDefault="001C5CB9">
      <w:pPr>
        <w:widowControl w:val="0"/>
        <w:rPr>
          <w:rFonts w:ascii="Calibri" w:eastAsia="Calibri" w:hAnsi="Calibri" w:cs="Calibri"/>
          <w:b/>
          <w:color w:val="1F1F1F"/>
          <w:sz w:val="16"/>
          <w:szCs w:val="16"/>
        </w:rPr>
      </w:pPr>
      <w:r>
        <w:rPr>
          <w:rFonts w:ascii="Calibri" w:eastAsia="Calibri" w:hAnsi="Calibri" w:cs="Calibri"/>
          <w:b/>
          <w:color w:val="1F1F1F"/>
          <w:sz w:val="16"/>
          <w:szCs w:val="16"/>
        </w:rPr>
        <w:t>Spielzeit</w:t>
      </w:r>
    </w:p>
    <w:p w14:paraId="00000010" w14:textId="77777777" w:rsidR="00D77928" w:rsidRDefault="001C5CB9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1F1F1F"/>
          <w:sz w:val="16"/>
          <w:szCs w:val="16"/>
        </w:rPr>
        <w:t xml:space="preserve">Die Spielzeit dauert für jede Mannschaft 12 Minuten. Bei Finalspielen (Viertel,- Halb,- Final) wird bei Unentschieden ein Penaltyschiessen entscheiden. </w:t>
      </w:r>
      <w:r>
        <w:rPr>
          <w:rFonts w:ascii="Calibri" w:eastAsia="Calibri" w:hAnsi="Calibri" w:cs="Calibri"/>
          <w:sz w:val="16"/>
          <w:szCs w:val="16"/>
        </w:rPr>
        <w:t>Steh</w:t>
      </w:r>
      <w:r>
        <w:rPr>
          <w:rFonts w:ascii="Calibri" w:eastAsia="Calibri" w:hAnsi="Calibri" w:cs="Calibri"/>
          <w:sz w:val="16"/>
          <w:szCs w:val="16"/>
        </w:rPr>
        <w:t xml:space="preserve">t beim Penaltyschiessen der Sieger nach 5 Schützen pro Team nicht fest, wird mit je 1 Spieler weitergeschossen, bis eine Entscheidung gefallen ist! Die ersten 5 Schützen dürfen erst </w:t>
      </w:r>
      <w:proofErr w:type="gramStart"/>
      <w:r>
        <w:rPr>
          <w:rFonts w:ascii="Calibri" w:eastAsia="Calibri" w:hAnsi="Calibri" w:cs="Calibri"/>
          <w:sz w:val="16"/>
          <w:szCs w:val="16"/>
        </w:rPr>
        <w:t>wieder eingesetzt</w:t>
      </w:r>
      <w:proofErr w:type="gramEnd"/>
      <w:r>
        <w:rPr>
          <w:rFonts w:ascii="Calibri" w:eastAsia="Calibri" w:hAnsi="Calibri" w:cs="Calibri"/>
          <w:sz w:val="16"/>
          <w:szCs w:val="16"/>
        </w:rPr>
        <w:t xml:space="preserve"> werden, wenn alle anderen Spieler des Teams </w:t>
      </w:r>
    </w:p>
    <w:p w14:paraId="00000011" w14:textId="3E8C1015" w:rsidR="00D77928" w:rsidRDefault="001C5CB9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geschossen </w:t>
      </w:r>
      <w:r>
        <w:rPr>
          <w:rFonts w:ascii="Calibri" w:eastAsia="Calibri" w:hAnsi="Calibri" w:cs="Calibri"/>
          <w:sz w:val="16"/>
          <w:szCs w:val="16"/>
        </w:rPr>
        <w:t>haben. (</w:t>
      </w:r>
      <w:r>
        <w:rPr>
          <w:rFonts w:ascii="Calibri" w:eastAsia="Calibri" w:hAnsi="Calibri" w:cs="Calibri"/>
          <w:sz w:val="16"/>
          <w:szCs w:val="16"/>
        </w:rPr>
        <w:t>inkl.</w:t>
      </w:r>
      <w:r w:rsidR="001A45C2"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Torhüter</w:t>
      </w:r>
      <w:r>
        <w:rPr>
          <w:rFonts w:ascii="Calibri" w:eastAsia="Calibri" w:hAnsi="Calibri" w:cs="Calibri"/>
          <w:sz w:val="16"/>
          <w:szCs w:val="16"/>
        </w:rPr>
        <w:t>)</w:t>
      </w:r>
    </w:p>
    <w:p w14:paraId="00000012" w14:textId="77777777" w:rsidR="00D77928" w:rsidRDefault="00D77928">
      <w:pPr>
        <w:widowControl w:val="0"/>
        <w:rPr>
          <w:rFonts w:ascii="Calibri" w:eastAsia="Calibri" w:hAnsi="Calibri" w:cs="Calibri"/>
          <w:color w:val="1F1F1F"/>
          <w:sz w:val="16"/>
          <w:szCs w:val="16"/>
        </w:rPr>
      </w:pPr>
    </w:p>
    <w:p w14:paraId="00000013" w14:textId="77777777" w:rsidR="00D77928" w:rsidRDefault="001C5CB9">
      <w:pPr>
        <w:widowControl w:val="0"/>
        <w:rPr>
          <w:rFonts w:ascii="Calibri" w:eastAsia="Calibri" w:hAnsi="Calibri" w:cs="Calibri"/>
          <w:b/>
          <w:color w:val="1F1F1F"/>
          <w:sz w:val="16"/>
          <w:szCs w:val="16"/>
        </w:rPr>
      </w:pPr>
      <w:r>
        <w:rPr>
          <w:rFonts w:ascii="Calibri" w:eastAsia="Calibri" w:hAnsi="Calibri" w:cs="Calibri"/>
          <w:b/>
          <w:color w:val="1F1F1F"/>
          <w:sz w:val="16"/>
          <w:szCs w:val="16"/>
        </w:rPr>
        <w:t>Allgemeine Regeln</w:t>
      </w:r>
    </w:p>
    <w:p w14:paraId="00000014" w14:textId="77777777" w:rsidR="00D77928" w:rsidRDefault="001C5CB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1F1F1F"/>
          <w:sz w:val="16"/>
          <w:szCs w:val="16"/>
        </w:rPr>
      </w:pPr>
      <w:r>
        <w:rPr>
          <w:rFonts w:ascii="Calibri" w:eastAsia="Calibri" w:hAnsi="Calibri" w:cs="Calibri"/>
          <w:color w:val="1F1F1F"/>
          <w:sz w:val="16"/>
          <w:szCs w:val="16"/>
        </w:rPr>
        <w:t>Es wird ohne Abseitsregel gespielt.</w:t>
      </w:r>
    </w:p>
    <w:p w14:paraId="00000015" w14:textId="337072A0" w:rsidR="00D77928" w:rsidRDefault="001C5CB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1F1F1F"/>
          <w:sz w:val="16"/>
          <w:szCs w:val="16"/>
        </w:rPr>
      </w:pPr>
      <w:r>
        <w:rPr>
          <w:rFonts w:ascii="Calibri" w:eastAsia="Calibri" w:hAnsi="Calibri" w:cs="Calibri"/>
          <w:color w:val="1F1F1F"/>
          <w:sz w:val="16"/>
          <w:szCs w:val="16"/>
        </w:rPr>
        <w:t xml:space="preserve">Alle </w:t>
      </w:r>
      <w:proofErr w:type="spellStart"/>
      <w:r>
        <w:rPr>
          <w:rFonts w:ascii="Calibri" w:eastAsia="Calibri" w:hAnsi="Calibri" w:cs="Calibri"/>
          <w:color w:val="1F1F1F"/>
          <w:sz w:val="16"/>
          <w:szCs w:val="16"/>
        </w:rPr>
        <w:t>Freistösse</w:t>
      </w:r>
      <w:proofErr w:type="spellEnd"/>
      <w:r>
        <w:rPr>
          <w:rFonts w:ascii="Calibri" w:eastAsia="Calibri" w:hAnsi="Calibri" w:cs="Calibri"/>
          <w:color w:val="1F1F1F"/>
          <w:sz w:val="16"/>
          <w:szCs w:val="16"/>
        </w:rPr>
        <w:t xml:space="preserve"> sind Indirekt. (</w:t>
      </w:r>
      <w:r>
        <w:rPr>
          <w:rFonts w:ascii="Calibri" w:eastAsia="Calibri" w:hAnsi="Calibri" w:cs="Calibri"/>
          <w:color w:val="1F1F1F"/>
          <w:sz w:val="16"/>
          <w:szCs w:val="16"/>
        </w:rPr>
        <w:t>Abstand 5 Meter)</w:t>
      </w:r>
    </w:p>
    <w:p w14:paraId="00000016" w14:textId="06F7F49B" w:rsidR="00D77928" w:rsidRDefault="001C5CB9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-         Bei Punktegleichheit </w:t>
      </w:r>
      <w:r w:rsidR="001A45C2">
        <w:rPr>
          <w:rFonts w:ascii="Calibri" w:eastAsia="Calibri" w:hAnsi="Calibri" w:cs="Calibri"/>
          <w:sz w:val="16"/>
          <w:szCs w:val="16"/>
        </w:rPr>
        <w:t>in der Gruppenphase werden folgende Faktoren der Reihe nach berücksichtigt:</w:t>
      </w:r>
    </w:p>
    <w:p w14:paraId="716F9561" w14:textId="41EEB672" w:rsidR="001A45C2" w:rsidRDefault="001A45C2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ab/>
        <w:t>- Direktbegegnung</w:t>
      </w:r>
    </w:p>
    <w:p w14:paraId="7DDA0C47" w14:textId="6F3EE6E3" w:rsidR="001A45C2" w:rsidRDefault="001A45C2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ab/>
        <w:t>- Tordifferenz</w:t>
      </w:r>
    </w:p>
    <w:p w14:paraId="5B2C7718" w14:textId="470318A6" w:rsidR="001A45C2" w:rsidRDefault="001A45C2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ab/>
        <w:t>- Anzahl geschossener Tore</w:t>
      </w:r>
    </w:p>
    <w:p w14:paraId="7189BE21" w14:textId="4BACBAFA" w:rsidR="001A45C2" w:rsidRDefault="001A45C2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ab/>
        <w:t>- Penaltyschiessen</w:t>
      </w:r>
    </w:p>
    <w:p w14:paraId="00000017" w14:textId="77777777" w:rsidR="00D77928" w:rsidRDefault="001C5C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Spieler die sich unsportlich verhalten, erhalten eine 2 Min. Strafe</w:t>
      </w:r>
    </w:p>
    <w:p w14:paraId="00000018" w14:textId="77777777" w:rsidR="00D77928" w:rsidRDefault="001C5C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Die Rückpassregel ist aufgehoben</w:t>
      </w:r>
    </w:p>
    <w:p w14:paraId="00000019" w14:textId="77777777" w:rsidR="00D77928" w:rsidRDefault="001C5CB9">
      <w:pPr>
        <w:widowControl w:val="0"/>
        <w:rPr>
          <w:rFonts w:ascii="Calibri" w:eastAsia="Calibri" w:hAnsi="Calibri" w:cs="Calibri"/>
          <w:color w:val="1F1F1F"/>
          <w:sz w:val="16"/>
          <w:szCs w:val="16"/>
        </w:rPr>
      </w:pPr>
      <w:r>
        <w:rPr>
          <w:rFonts w:ascii="Calibri" w:eastAsia="Calibri" w:hAnsi="Calibri" w:cs="Calibri"/>
          <w:b/>
          <w:color w:val="1F1F1F"/>
          <w:sz w:val="16"/>
          <w:szCs w:val="16"/>
        </w:rPr>
        <w:t xml:space="preserve">-         </w:t>
      </w:r>
      <w:r>
        <w:rPr>
          <w:rFonts w:ascii="Calibri" w:eastAsia="Calibri" w:hAnsi="Calibri" w:cs="Calibri"/>
          <w:color w:val="1F1F1F"/>
          <w:sz w:val="16"/>
          <w:szCs w:val="16"/>
        </w:rPr>
        <w:t xml:space="preserve">Beim </w:t>
      </w:r>
      <w:r>
        <w:rPr>
          <w:rFonts w:ascii="Calibri" w:eastAsia="Calibri" w:hAnsi="Calibri" w:cs="Calibri"/>
          <w:b/>
          <w:color w:val="1F1F1F"/>
          <w:sz w:val="16"/>
          <w:szCs w:val="16"/>
        </w:rPr>
        <w:t>SIE &amp; ER</w:t>
      </w:r>
      <w:r>
        <w:rPr>
          <w:rFonts w:ascii="Calibri" w:eastAsia="Calibri" w:hAnsi="Calibri" w:cs="Calibri"/>
          <w:color w:val="1F1F1F"/>
          <w:sz w:val="16"/>
          <w:szCs w:val="16"/>
        </w:rPr>
        <w:t xml:space="preserve"> Turnier zählen die </w:t>
      </w:r>
      <w:proofErr w:type="spellStart"/>
      <w:r>
        <w:rPr>
          <w:rFonts w:ascii="Calibri" w:eastAsia="Calibri" w:hAnsi="Calibri" w:cs="Calibri"/>
          <w:b/>
          <w:color w:val="1F1F1F"/>
          <w:sz w:val="16"/>
          <w:szCs w:val="16"/>
        </w:rPr>
        <w:t>Frauentore</w:t>
      </w:r>
      <w:proofErr w:type="spellEnd"/>
      <w:r>
        <w:rPr>
          <w:rFonts w:ascii="Calibri" w:eastAsia="Calibri" w:hAnsi="Calibri" w:cs="Calibri"/>
          <w:b/>
          <w:color w:val="1F1F1F"/>
          <w:sz w:val="16"/>
          <w:szCs w:val="16"/>
        </w:rPr>
        <w:t xml:space="preserve"> doppelt</w:t>
      </w:r>
    </w:p>
    <w:p w14:paraId="0000001A" w14:textId="77777777" w:rsidR="00D77928" w:rsidRDefault="00D77928">
      <w:pPr>
        <w:widowControl w:val="0"/>
        <w:rPr>
          <w:rFonts w:ascii="Calibri" w:eastAsia="Calibri" w:hAnsi="Calibri" w:cs="Calibri"/>
          <w:b/>
          <w:color w:val="1F1F1F"/>
          <w:sz w:val="16"/>
          <w:szCs w:val="16"/>
        </w:rPr>
      </w:pPr>
    </w:p>
    <w:p w14:paraId="0000001B" w14:textId="77777777" w:rsidR="00D77928" w:rsidRPr="001C5CB9" w:rsidRDefault="001C5CB9">
      <w:pPr>
        <w:widowControl w:val="0"/>
        <w:rPr>
          <w:rFonts w:ascii="Calibri" w:eastAsia="Calibri" w:hAnsi="Calibri" w:cs="Calibri"/>
          <w:color w:val="1F1F1F"/>
          <w:sz w:val="16"/>
          <w:szCs w:val="16"/>
        </w:rPr>
      </w:pPr>
      <w:bookmarkStart w:id="0" w:name="_GoBack"/>
      <w:bookmarkEnd w:id="0"/>
      <w:proofErr w:type="spellStart"/>
      <w:r w:rsidRPr="001C5CB9">
        <w:rPr>
          <w:rFonts w:ascii="Calibri" w:eastAsia="Calibri" w:hAnsi="Calibri" w:cs="Calibri"/>
          <w:b/>
          <w:color w:val="1F1F1F"/>
          <w:sz w:val="16"/>
          <w:szCs w:val="16"/>
        </w:rPr>
        <w:t>Fussballer</w:t>
      </w:r>
      <w:proofErr w:type="spellEnd"/>
    </w:p>
    <w:p w14:paraId="0000001C" w14:textId="4F5EC2BB" w:rsidR="00D77928" w:rsidRDefault="001C5CB9">
      <w:pPr>
        <w:widowControl w:val="0"/>
        <w:rPr>
          <w:rFonts w:ascii="Calibri" w:eastAsia="Calibri" w:hAnsi="Calibri" w:cs="Calibri"/>
          <w:color w:val="1F1F1F"/>
          <w:sz w:val="16"/>
          <w:szCs w:val="16"/>
        </w:rPr>
      </w:pPr>
      <w:r w:rsidRPr="001C5CB9">
        <w:rPr>
          <w:rFonts w:ascii="Calibri" w:eastAsia="Calibri" w:hAnsi="Calibri" w:cs="Calibri"/>
          <w:color w:val="1F1F1F"/>
          <w:sz w:val="16"/>
          <w:szCs w:val="16"/>
        </w:rPr>
        <w:t xml:space="preserve">Als </w:t>
      </w:r>
      <w:proofErr w:type="spellStart"/>
      <w:r w:rsidRPr="001C5CB9">
        <w:rPr>
          <w:rFonts w:ascii="Calibri" w:eastAsia="Calibri" w:hAnsi="Calibri" w:cs="Calibri"/>
          <w:color w:val="1F1F1F"/>
          <w:sz w:val="16"/>
          <w:szCs w:val="16"/>
        </w:rPr>
        <w:t>Fussballer</w:t>
      </w:r>
      <w:proofErr w:type="spellEnd"/>
      <w:r w:rsidRPr="001C5CB9">
        <w:rPr>
          <w:rFonts w:ascii="Calibri" w:eastAsia="Calibri" w:hAnsi="Calibri" w:cs="Calibri"/>
          <w:color w:val="1F1F1F"/>
          <w:sz w:val="16"/>
          <w:szCs w:val="16"/>
        </w:rPr>
        <w:t xml:space="preserve"> gelten Aktive der Jahrgänge 1991</w:t>
      </w:r>
      <w:r w:rsidRPr="001C5CB9">
        <w:rPr>
          <w:rFonts w:ascii="Calibri" w:eastAsia="Calibri" w:hAnsi="Calibri" w:cs="Calibri"/>
          <w:color w:val="1F1F1F"/>
          <w:sz w:val="16"/>
          <w:szCs w:val="16"/>
        </w:rPr>
        <w:t xml:space="preserve"> - 2006</w:t>
      </w:r>
      <w:r w:rsidRPr="001C5CB9">
        <w:rPr>
          <w:rFonts w:ascii="Calibri" w:eastAsia="Calibri" w:hAnsi="Calibri" w:cs="Calibri"/>
          <w:color w:val="1F1F1F"/>
          <w:sz w:val="16"/>
          <w:szCs w:val="16"/>
        </w:rPr>
        <w:t>, welche in der laufenden S</w:t>
      </w:r>
      <w:r w:rsidRPr="001C5CB9">
        <w:rPr>
          <w:rFonts w:ascii="Calibri" w:eastAsia="Calibri" w:hAnsi="Calibri" w:cs="Calibri"/>
          <w:color w:val="1F1F1F"/>
          <w:sz w:val="16"/>
          <w:szCs w:val="16"/>
        </w:rPr>
        <w:t>aison dem SFV gemeldet sind.</w:t>
      </w:r>
    </w:p>
    <w:p w14:paraId="0000001D" w14:textId="77777777" w:rsidR="00D77928" w:rsidRDefault="001C5CB9">
      <w:pPr>
        <w:widowControl w:val="0"/>
        <w:rPr>
          <w:rFonts w:ascii="Calibri" w:eastAsia="Calibri" w:hAnsi="Calibri" w:cs="Calibri"/>
          <w:color w:val="1F1F1F"/>
          <w:sz w:val="16"/>
          <w:szCs w:val="16"/>
        </w:rPr>
      </w:pPr>
      <w:r>
        <w:rPr>
          <w:rFonts w:ascii="Calibri" w:eastAsia="Calibri" w:hAnsi="Calibri" w:cs="Calibri"/>
          <w:color w:val="1F1F1F"/>
          <w:sz w:val="16"/>
          <w:szCs w:val="16"/>
        </w:rPr>
        <w:t> </w:t>
      </w:r>
    </w:p>
    <w:p w14:paraId="0000001E" w14:textId="77777777" w:rsidR="00D77928" w:rsidRDefault="001C5CB9">
      <w:pPr>
        <w:widowControl w:val="0"/>
        <w:rPr>
          <w:rFonts w:ascii="Calibri" w:eastAsia="Calibri" w:hAnsi="Calibri" w:cs="Calibri"/>
          <w:color w:val="1F1F1F"/>
          <w:sz w:val="16"/>
          <w:szCs w:val="16"/>
        </w:rPr>
      </w:pPr>
      <w:r>
        <w:rPr>
          <w:rFonts w:ascii="Calibri" w:eastAsia="Calibri" w:hAnsi="Calibri" w:cs="Calibri"/>
          <w:b/>
          <w:color w:val="1F1F1F"/>
          <w:sz w:val="16"/>
          <w:szCs w:val="16"/>
        </w:rPr>
        <w:t>Einsatz</w:t>
      </w:r>
      <w:r>
        <w:rPr>
          <w:rFonts w:ascii="Calibri" w:eastAsia="Calibri" w:hAnsi="Calibri" w:cs="Calibri"/>
          <w:color w:val="1F1F1F"/>
          <w:sz w:val="16"/>
          <w:szCs w:val="16"/>
        </w:rPr>
        <w:t>:</w:t>
      </w:r>
    </w:p>
    <w:p w14:paraId="0000001F" w14:textId="1E51BD1D" w:rsidR="00D77928" w:rsidRDefault="001C5CB9">
      <w:pPr>
        <w:widowControl w:val="0"/>
        <w:rPr>
          <w:rFonts w:ascii="Calibri" w:eastAsia="Calibri" w:hAnsi="Calibri" w:cs="Calibri"/>
          <w:color w:val="1F1F1F"/>
          <w:sz w:val="16"/>
          <w:szCs w:val="16"/>
        </w:rPr>
      </w:pPr>
      <w:r>
        <w:rPr>
          <w:rFonts w:ascii="Calibri" w:eastAsia="Calibri" w:hAnsi="Calibri" w:cs="Calibri"/>
          <w:color w:val="1F1F1F"/>
          <w:sz w:val="16"/>
          <w:szCs w:val="16"/>
        </w:rPr>
        <w:t xml:space="preserve">Der Einsatz, Fr. 90.- für Kat. 1, 2, 3 und 4; </w:t>
      </w:r>
      <w:r>
        <w:rPr>
          <w:rFonts w:ascii="Calibri" w:eastAsia="Calibri" w:hAnsi="Calibri" w:cs="Calibri"/>
          <w:color w:val="1F1F1F"/>
          <w:sz w:val="16"/>
          <w:szCs w:val="16"/>
        </w:rPr>
        <w:t>Fr. 60.- für Kat. D-E, ist vor Turnierbeginn auf der Jury zu bezahlen.</w:t>
      </w:r>
    </w:p>
    <w:p w14:paraId="00000020" w14:textId="77777777" w:rsidR="00D77928" w:rsidRDefault="001C5CB9">
      <w:pPr>
        <w:widowControl w:val="0"/>
        <w:rPr>
          <w:rFonts w:ascii="Calibri" w:eastAsia="Calibri" w:hAnsi="Calibri" w:cs="Calibri"/>
          <w:color w:val="1F1F1F"/>
          <w:sz w:val="16"/>
          <w:szCs w:val="16"/>
        </w:rPr>
      </w:pPr>
      <w:r>
        <w:rPr>
          <w:rFonts w:ascii="Calibri" w:eastAsia="Calibri" w:hAnsi="Calibri" w:cs="Calibri"/>
          <w:b/>
          <w:color w:val="1F1F1F"/>
          <w:sz w:val="16"/>
          <w:szCs w:val="16"/>
        </w:rPr>
        <w:t> </w:t>
      </w:r>
    </w:p>
    <w:p w14:paraId="00000021" w14:textId="77777777" w:rsidR="00D77928" w:rsidRDefault="001C5CB9">
      <w:pPr>
        <w:widowControl w:val="0"/>
        <w:rPr>
          <w:rFonts w:ascii="Calibri" w:eastAsia="Calibri" w:hAnsi="Calibri" w:cs="Calibri"/>
          <w:color w:val="1F1F1F"/>
          <w:sz w:val="16"/>
          <w:szCs w:val="16"/>
        </w:rPr>
      </w:pPr>
      <w:r>
        <w:rPr>
          <w:rFonts w:ascii="Calibri" w:eastAsia="Calibri" w:hAnsi="Calibri" w:cs="Calibri"/>
          <w:b/>
          <w:color w:val="1F1F1F"/>
          <w:sz w:val="16"/>
          <w:szCs w:val="16"/>
        </w:rPr>
        <w:t>Vorjahressieger der einzelnen Kategorien können sich unter ihrem letztjährigen Namen gratis</w:t>
      </w:r>
    </w:p>
    <w:p w14:paraId="00000022" w14:textId="77777777" w:rsidR="00D77928" w:rsidRDefault="001C5CB9">
      <w:pPr>
        <w:widowControl w:val="0"/>
        <w:rPr>
          <w:rFonts w:ascii="Calibri" w:eastAsia="Calibri" w:hAnsi="Calibri" w:cs="Calibri"/>
          <w:color w:val="1F1F1F"/>
          <w:sz w:val="16"/>
          <w:szCs w:val="16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b/>
          <w:color w:val="1F1F1F"/>
          <w:sz w:val="16"/>
          <w:szCs w:val="16"/>
        </w:rPr>
        <w:t>anmelden.</w:t>
      </w:r>
      <w:r>
        <w:rPr>
          <w:rFonts w:ascii="Calibri" w:eastAsia="Calibri" w:hAnsi="Calibri" w:cs="Calibri"/>
          <w:color w:val="1F1F1F"/>
          <w:sz w:val="16"/>
          <w:szCs w:val="16"/>
        </w:rPr>
        <w:t> </w:t>
      </w:r>
      <w:r>
        <w:rPr>
          <w:rFonts w:ascii="Calibri" w:eastAsia="Calibri" w:hAnsi="Calibri" w:cs="Calibri"/>
          <w:i/>
          <w:color w:val="1F1F1F"/>
          <w:sz w:val="16"/>
          <w:szCs w:val="16"/>
        </w:rPr>
        <w:t>Preisberechtigt sind pro Mannschaft 7 Spieler.</w:t>
      </w:r>
    </w:p>
    <w:p w14:paraId="00000023" w14:textId="77777777" w:rsidR="00D77928" w:rsidRDefault="001C5CB9">
      <w:pPr>
        <w:widowControl w:val="0"/>
        <w:rPr>
          <w:rFonts w:ascii="Calibri" w:eastAsia="Calibri" w:hAnsi="Calibri" w:cs="Calibri"/>
          <w:color w:val="1F1F1F"/>
          <w:sz w:val="16"/>
          <w:szCs w:val="16"/>
        </w:rPr>
      </w:pPr>
      <w:r>
        <w:rPr>
          <w:rFonts w:ascii="Calibri" w:eastAsia="Calibri" w:hAnsi="Calibri" w:cs="Calibri"/>
          <w:color w:val="1F1F1F"/>
          <w:sz w:val="16"/>
          <w:szCs w:val="16"/>
        </w:rPr>
        <w:t> </w:t>
      </w:r>
    </w:p>
    <w:p w14:paraId="00000024" w14:textId="77777777" w:rsidR="00D77928" w:rsidRDefault="001C5CB9">
      <w:pPr>
        <w:widowControl w:val="0"/>
        <w:rPr>
          <w:rFonts w:ascii="Calibri" w:eastAsia="Calibri" w:hAnsi="Calibri" w:cs="Calibri"/>
          <w:color w:val="1F1F1F"/>
          <w:sz w:val="16"/>
          <w:szCs w:val="16"/>
        </w:rPr>
      </w:pPr>
      <w:r>
        <w:rPr>
          <w:rFonts w:ascii="Calibri" w:eastAsia="Calibri" w:hAnsi="Calibri" w:cs="Calibri"/>
          <w:b/>
          <w:color w:val="1F1F1F"/>
          <w:sz w:val="16"/>
          <w:szCs w:val="16"/>
        </w:rPr>
        <w:t>Einsatz in mehreren Kategorien</w:t>
      </w:r>
      <w:r>
        <w:rPr>
          <w:rFonts w:ascii="Calibri" w:eastAsia="Calibri" w:hAnsi="Calibri" w:cs="Calibri"/>
          <w:color w:val="1F1F1F"/>
          <w:sz w:val="16"/>
          <w:szCs w:val="16"/>
        </w:rPr>
        <w:t>:</w:t>
      </w:r>
    </w:p>
    <w:p w14:paraId="00000025" w14:textId="77777777" w:rsidR="00D77928" w:rsidRDefault="001C5CB9">
      <w:pPr>
        <w:widowControl w:val="0"/>
        <w:rPr>
          <w:rFonts w:ascii="Calibri" w:eastAsia="Calibri" w:hAnsi="Calibri" w:cs="Calibri"/>
          <w:color w:val="1F1F1F"/>
          <w:sz w:val="16"/>
          <w:szCs w:val="16"/>
        </w:rPr>
      </w:pPr>
      <w:r>
        <w:rPr>
          <w:rFonts w:ascii="Calibri" w:eastAsia="Calibri" w:hAnsi="Calibri" w:cs="Calibri"/>
          <w:color w:val="1F1F1F"/>
          <w:sz w:val="16"/>
          <w:szCs w:val="16"/>
        </w:rPr>
        <w:t>Jeder Spieler ist berechtigt, in verschiedenen Kategorien zu spielen. Innerhalb der gleichen Kategorie kann er nur in einer Mannschaft eingesetzt werden.</w:t>
      </w:r>
    </w:p>
    <w:p w14:paraId="00000026" w14:textId="77777777" w:rsidR="00D77928" w:rsidRDefault="001C5CB9">
      <w:pPr>
        <w:widowControl w:val="0"/>
        <w:rPr>
          <w:rFonts w:ascii="Calibri" w:eastAsia="Calibri" w:hAnsi="Calibri" w:cs="Calibri"/>
          <w:color w:val="1F1F1F"/>
          <w:sz w:val="16"/>
          <w:szCs w:val="16"/>
        </w:rPr>
      </w:pPr>
      <w:r>
        <w:rPr>
          <w:rFonts w:ascii="Calibri" w:eastAsia="Calibri" w:hAnsi="Calibri" w:cs="Calibri"/>
          <w:color w:val="1F1F1F"/>
          <w:sz w:val="16"/>
          <w:szCs w:val="16"/>
        </w:rPr>
        <w:t> </w:t>
      </w:r>
    </w:p>
    <w:p w14:paraId="00000027" w14:textId="77777777" w:rsidR="00D77928" w:rsidRDefault="001C5CB9">
      <w:pPr>
        <w:widowControl w:val="0"/>
        <w:rPr>
          <w:rFonts w:ascii="Calibri" w:eastAsia="Calibri" w:hAnsi="Calibri" w:cs="Calibri"/>
          <w:color w:val="1F1F1F"/>
          <w:sz w:val="16"/>
          <w:szCs w:val="16"/>
        </w:rPr>
      </w:pPr>
      <w:r>
        <w:rPr>
          <w:rFonts w:ascii="Calibri" w:eastAsia="Calibri" w:hAnsi="Calibri" w:cs="Calibri"/>
          <w:b/>
          <w:color w:val="1F1F1F"/>
          <w:sz w:val="16"/>
          <w:szCs w:val="16"/>
        </w:rPr>
        <w:t>Versicher</w:t>
      </w:r>
      <w:r>
        <w:rPr>
          <w:rFonts w:ascii="Calibri" w:eastAsia="Calibri" w:hAnsi="Calibri" w:cs="Calibri"/>
          <w:b/>
          <w:color w:val="1F1F1F"/>
          <w:sz w:val="16"/>
          <w:szCs w:val="16"/>
        </w:rPr>
        <w:t>ung</w:t>
      </w:r>
      <w:r>
        <w:rPr>
          <w:rFonts w:ascii="Calibri" w:eastAsia="Calibri" w:hAnsi="Calibri" w:cs="Calibri"/>
          <w:color w:val="1F1F1F"/>
          <w:sz w:val="16"/>
          <w:szCs w:val="16"/>
        </w:rPr>
        <w:t>:</w:t>
      </w:r>
    </w:p>
    <w:p w14:paraId="00000028" w14:textId="77777777" w:rsidR="00D77928" w:rsidRDefault="001C5CB9">
      <w:pPr>
        <w:widowControl w:val="0"/>
        <w:rPr>
          <w:rFonts w:ascii="Calibri" w:eastAsia="Calibri" w:hAnsi="Calibri" w:cs="Calibri"/>
          <w:color w:val="1F1F1F"/>
          <w:sz w:val="16"/>
          <w:szCs w:val="16"/>
        </w:rPr>
      </w:pPr>
      <w:r>
        <w:rPr>
          <w:rFonts w:ascii="Calibri" w:eastAsia="Calibri" w:hAnsi="Calibri" w:cs="Calibri"/>
          <w:color w:val="1F1F1F"/>
          <w:sz w:val="16"/>
          <w:szCs w:val="16"/>
        </w:rPr>
        <w:t xml:space="preserve">Versicherung ist Sache der teilnehmenden Spieler. Der FC </w:t>
      </w:r>
      <w:proofErr w:type="spellStart"/>
      <w:r>
        <w:rPr>
          <w:rFonts w:ascii="Calibri" w:eastAsia="Calibri" w:hAnsi="Calibri" w:cs="Calibri"/>
          <w:color w:val="1F1F1F"/>
          <w:sz w:val="16"/>
          <w:szCs w:val="16"/>
        </w:rPr>
        <w:t>Tobel-Affeltrangen</w:t>
      </w:r>
      <w:proofErr w:type="spellEnd"/>
      <w:r>
        <w:rPr>
          <w:rFonts w:ascii="Calibri" w:eastAsia="Calibri" w:hAnsi="Calibri" w:cs="Calibri"/>
          <w:color w:val="1F1F1F"/>
          <w:sz w:val="16"/>
          <w:szCs w:val="16"/>
        </w:rPr>
        <w:t xml:space="preserve"> 1946 lehnt jegliche Haftung irgendwelcher Art ab.</w:t>
      </w:r>
    </w:p>
    <w:p w14:paraId="00000029" w14:textId="77777777" w:rsidR="00D77928" w:rsidRDefault="001C5CB9">
      <w:pPr>
        <w:widowControl w:val="0"/>
        <w:rPr>
          <w:rFonts w:ascii="Calibri" w:eastAsia="Calibri" w:hAnsi="Calibri" w:cs="Calibri"/>
          <w:color w:val="1F1F1F"/>
          <w:sz w:val="16"/>
          <w:szCs w:val="16"/>
        </w:rPr>
      </w:pPr>
      <w:r>
        <w:rPr>
          <w:rFonts w:ascii="Calibri" w:eastAsia="Calibri" w:hAnsi="Calibri" w:cs="Calibri"/>
          <w:b/>
          <w:color w:val="1F1F1F"/>
          <w:sz w:val="16"/>
          <w:szCs w:val="16"/>
        </w:rPr>
        <w:t xml:space="preserve">Das Tragen von Schienbeinschonern und </w:t>
      </w:r>
      <w:proofErr w:type="spellStart"/>
      <w:r>
        <w:rPr>
          <w:rFonts w:ascii="Calibri" w:eastAsia="Calibri" w:hAnsi="Calibri" w:cs="Calibri"/>
          <w:b/>
          <w:color w:val="1F1F1F"/>
          <w:sz w:val="16"/>
          <w:szCs w:val="16"/>
        </w:rPr>
        <w:t>Fussballschuhen</w:t>
      </w:r>
      <w:proofErr w:type="spellEnd"/>
      <w:r>
        <w:rPr>
          <w:rFonts w:ascii="Calibri" w:eastAsia="Calibri" w:hAnsi="Calibri" w:cs="Calibri"/>
          <w:b/>
          <w:color w:val="1F1F1F"/>
          <w:sz w:val="16"/>
          <w:szCs w:val="16"/>
        </w:rPr>
        <w:t xml:space="preserve"> ist obligatorisch. SUVA-</w:t>
      </w:r>
      <w:proofErr w:type="spellStart"/>
      <w:r>
        <w:rPr>
          <w:rFonts w:ascii="Calibri" w:eastAsia="Calibri" w:hAnsi="Calibri" w:cs="Calibri"/>
          <w:b/>
          <w:color w:val="1F1F1F"/>
          <w:sz w:val="16"/>
          <w:szCs w:val="16"/>
        </w:rPr>
        <w:t>Liv</w:t>
      </w:r>
      <w:proofErr w:type="spellEnd"/>
      <w:r>
        <w:rPr>
          <w:rFonts w:ascii="Calibri" w:eastAsia="Calibri" w:hAnsi="Calibri" w:cs="Calibri"/>
          <w:b/>
          <w:color w:val="1F1F1F"/>
          <w:sz w:val="16"/>
          <w:szCs w:val="16"/>
        </w:rPr>
        <w:t xml:space="preserve"> Turnier</w:t>
      </w:r>
    </w:p>
    <w:p w14:paraId="0000002A" w14:textId="77777777" w:rsidR="00D77928" w:rsidRDefault="001C5CB9">
      <w:pPr>
        <w:widowControl w:val="0"/>
        <w:rPr>
          <w:rFonts w:ascii="Calibri" w:eastAsia="Calibri" w:hAnsi="Calibri" w:cs="Calibri"/>
          <w:color w:val="1F1F1F"/>
          <w:sz w:val="16"/>
          <w:szCs w:val="16"/>
        </w:rPr>
      </w:pPr>
      <w:r>
        <w:rPr>
          <w:rFonts w:ascii="Calibri" w:eastAsia="Calibri" w:hAnsi="Calibri" w:cs="Calibri"/>
          <w:color w:val="1F1F1F"/>
          <w:sz w:val="16"/>
          <w:szCs w:val="16"/>
        </w:rPr>
        <w:t> </w:t>
      </w:r>
    </w:p>
    <w:p w14:paraId="0000002B" w14:textId="77777777" w:rsidR="00D77928" w:rsidRDefault="001C5CB9">
      <w:pPr>
        <w:widowControl w:val="0"/>
        <w:rPr>
          <w:rFonts w:ascii="Calibri" w:eastAsia="Calibri" w:hAnsi="Calibri" w:cs="Calibri"/>
          <w:color w:val="1F1F1F"/>
          <w:sz w:val="16"/>
          <w:szCs w:val="16"/>
        </w:rPr>
      </w:pPr>
      <w:r>
        <w:rPr>
          <w:rFonts w:ascii="Calibri" w:eastAsia="Calibri" w:hAnsi="Calibri" w:cs="Calibri"/>
          <w:color w:val="1F1F1F"/>
          <w:sz w:val="16"/>
          <w:szCs w:val="16"/>
        </w:rPr>
        <w:t xml:space="preserve">Spielzeiten können aus dem </w:t>
      </w:r>
      <w:proofErr w:type="spellStart"/>
      <w:r>
        <w:rPr>
          <w:rFonts w:ascii="Calibri" w:eastAsia="Calibri" w:hAnsi="Calibri" w:cs="Calibri"/>
          <w:color w:val="1F1F1F"/>
          <w:sz w:val="16"/>
          <w:szCs w:val="16"/>
        </w:rPr>
        <w:t>Grümpe</w:t>
      </w:r>
      <w:r>
        <w:rPr>
          <w:rFonts w:ascii="Calibri" w:eastAsia="Calibri" w:hAnsi="Calibri" w:cs="Calibri"/>
          <w:color w:val="1F1F1F"/>
          <w:sz w:val="16"/>
          <w:szCs w:val="16"/>
        </w:rPr>
        <w:t>lturnier</w:t>
      </w:r>
      <w:proofErr w:type="spellEnd"/>
      <w:r>
        <w:rPr>
          <w:rFonts w:ascii="Calibri" w:eastAsia="Calibri" w:hAnsi="Calibri" w:cs="Calibri"/>
          <w:color w:val="1F1F1F"/>
          <w:sz w:val="16"/>
          <w:szCs w:val="16"/>
        </w:rPr>
        <w:t xml:space="preserve">-Büchlein entnommen werden. Der Spielplan wird auch am Wochenende vor dem </w:t>
      </w:r>
      <w:proofErr w:type="spellStart"/>
      <w:r>
        <w:rPr>
          <w:rFonts w:ascii="Calibri" w:eastAsia="Calibri" w:hAnsi="Calibri" w:cs="Calibri"/>
          <w:color w:val="1F1F1F"/>
          <w:sz w:val="16"/>
          <w:szCs w:val="16"/>
        </w:rPr>
        <w:t>Grümpi</w:t>
      </w:r>
      <w:proofErr w:type="spellEnd"/>
      <w:r>
        <w:rPr>
          <w:rFonts w:ascii="Calibri" w:eastAsia="Calibri" w:hAnsi="Calibri" w:cs="Calibri"/>
          <w:color w:val="1F1F1F"/>
          <w:sz w:val="16"/>
          <w:szCs w:val="16"/>
        </w:rPr>
        <w:t xml:space="preserve"> auf der Homepage </w:t>
      </w:r>
      <w:r>
        <w:rPr>
          <w:rFonts w:ascii="Calibri" w:eastAsia="Calibri" w:hAnsi="Calibri" w:cs="Calibri"/>
          <w:color w:val="0000FF"/>
          <w:sz w:val="16"/>
          <w:szCs w:val="16"/>
        </w:rPr>
        <w:t>www.fctobel.ch </w:t>
      </w:r>
      <w:r>
        <w:rPr>
          <w:rFonts w:ascii="Calibri" w:eastAsia="Calibri" w:hAnsi="Calibri" w:cs="Calibri"/>
          <w:color w:val="1F1F1F"/>
          <w:sz w:val="16"/>
          <w:szCs w:val="16"/>
        </w:rPr>
        <w:t>publiziert.</w:t>
      </w:r>
    </w:p>
    <w:p w14:paraId="0000002C" w14:textId="77777777" w:rsidR="00D77928" w:rsidRDefault="001C5CB9">
      <w:pPr>
        <w:widowControl w:val="0"/>
        <w:rPr>
          <w:rFonts w:ascii="Calibri" w:eastAsia="Calibri" w:hAnsi="Calibri" w:cs="Calibri"/>
          <w:color w:val="1F1F1F"/>
          <w:sz w:val="16"/>
          <w:szCs w:val="16"/>
        </w:rPr>
      </w:pPr>
      <w:r>
        <w:rPr>
          <w:rFonts w:ascii="Calibri" w:eastAsia="Calibri" w:hAnsi="Calibri" w:cs="Calibri"/>
          <w:color w:val="1F1F1F"/>
          <w:sz w:val="16"/>
          <w:szCs w:val="16"/>
        </w:rPr>
        <w:t> </w:t>
      </w:r>
    </w:p>
    <w:p w14:paraId="0000002D" w14:textId="77777777" w:rsidR="00D77928" w:rsidRDefault="001C5CB9">
      <w:pPr>
        <w:widowControl w:val="0"/>
        <w:rPr>
          <w:rFonts w:ascii="Calibri" w:eastAsia="Calibri" w:hAnsi="Calibri" w:cs="Calibri"/>
          <w:color w:val="1F1F1F"/>
          <w:sz w:val="16"/>
          <w:szCs w:val="16"/>
        </w:rPr>
      </w:pPr>
      <w:r>
        <w:rPr>
          <w:rFonts w:ascii="Calibri" w:eastAsia="Calibri" w:hAnsi="Calibri" w:cs="Calibri"/>
          <w:b/>
          <w:color w:val="1F1F1F"/>
          <w:sz w:val="16"/>
          <w:szCs w:val="16"/>
        </w:rPr>
        <w:t>Garderobe/Dusche:</w:t>
      </w:r>
    </w:p>
    <w:p w14:paraId="0000002E" w14:textId="77777777" w:rsidR="00D77928" w:rsidRDefault="001C5CB9">
      <w:pPr>
        <w:widowControl w:val="0"/>
        <w:rPr>
          <w:rFonts w:ascii="Calibri" w:eastAsia="Calibri" w:hAnsi="Calibri" w:cs="Calibri"/>
          <w:color w:val="1F1F1F"/>
          <w:sz w:val="16"/>
          <w:szCs w:val="16"/>
        </w:rPr>
      </w:pPr>
      <w:r>
        <w:rPr>
          <w:rFonts w:ascii="Calibri" w:eastAsia="Calibri" w:hAnsi="Calibri" w:cs="Calibri"/>
          <w:color w:val="1F1F1F"/>
          <w:sz w:val="16"/>
          <w:szCs w:val="16"/>
        </w:rPr>
        <w:t xml:space="preserve">Sind in den Garderoben des FC </w:t>
      </w:r>
      <w:proofErr w:type="spellStart"/>
      <w:r>
        <w:rPr>
          <w:rFonts w:ascii="Calibri" w:eastAsia="Calibri" w:hAnsi="Calibri" w:cs="Calibri"/>
          <w:color w:val="1F1F1F"/>
          <w:sz w:val="16"/>
          <w:szCs w:val="16"/>
        </w:rPr>
        <w:t>Hüttli</w:t>
      </w:r>
      <w:proofErr w:type="spellEnd"/>
      <w:r>
        <w:rPr>
          <w:rFonts w:ascii="Calibri" w:eastAsia="Calibri" w:hAnsi="Calibri" w:cs="Calibri"/>
          <w:color w:val="1F1F1F"/>
          <w:sz w:val="16"/>
          <w:szCs w:val="16"/>
        </w:rPr>
        <w:t xml:space="preserve">. Auch da gilt, die </w:t>
      </w:r>
      <w:proofErr w:type="spellStart"/>
      <w:r>
        <w:rPr>
          <w:rFonts w:ascii="Calibri" w:eastAsia="Calibri" w:hAnsi="Calibri" w:cs="Calibri"/>
          <w:color w:val="1F1F1F"/>
          <w:sz w:val="16"/>
          <w:szCs w:val="16"/>
        </w:rPr>
        <w:t>Fussballschuhe</w:t>
      </w:r>
      <w:proofErr w:type="spellEnd"/>
      <w:r>
        <w:rPr>
          <w:rFonts w:ascii="Calibri" w:eastAsia="Calibri" w:hAnsi="Calibri" w:cs="Calibri"/>
          <w:color w:val="1F1F1F"/>
          <w:sz w:val="16"/>
          <w:szCs w:val="16"/>
        </w:rPr>
        <w:t xml:space="preserve"> nur im Freien an- und ausziehen! Die Garderobe wird so verlassen wie sie vorgefunden wurde.</w:t>
      </w:r>
    </w:p>
    <w:p w14:paraId="0000002F" w14:textId="77777777" w:rsidR="00D77928" w:rsidRDefault="00D77928">
      <w:pPr>
        <w:widowControl w:val="0"/>
        <w:rPr>
          <w:rFonts w:ascii="Calibri" w:eastAsia="Calibri" w:hAnsi="Calibri" w:cs="Calibri"/>
          <w:color w:val="1F1F1F"/>
          <w:sz w:val="16"/>
          <w:szCs w:val="16"/>
        </w:rPr>
      </w:pPr>
    </w:p>
    <w:p w14:paraId="00000030" w14:textId="77777777" w:rsidR="00D77928" w:rsidRDefault="001C5CB9">
      <w:pPr>
        <w:widowControl w:val="0"/>
        <w:rPr>
          <w:rFonts w:ascii="Calibri" w:eastAsia="Calibri" w:hAnsi="Calibri" w:cs="Calibri"/>
          <w:b/>
          <w:color w:val="1F1F1F"/>
          <w:sz w:val="16"/>
          <w:szCs w:val="16"/>
        </w:rPr>
      </w:pPr>
      <w:r>
        <w:rPr>
          <w:rFonts w:ascii="Calibri" w:eastAsia="Calibri" w:hAnsi="Calibri" w:cs="Calibri"/>
          <w:b/>
          <w:color w:val="1F1F1F"/>
          <w:sz w:val="16"/>
          <w:szCs w:val="16"/>
        </w:rPr>
        <w:t>Rekurs</w:t>
      </w:r>
    </w:p>
    <w:p w14:paraId="00000031" w14:textId="77777777" w:rsidR="00D77928" w:rsidRDefault="001C5CB9">
      <w:pPr>
        <w:widowControl w:val="0"/>
        <w:rPr>
          <w:rFonts w:ascii="Calibri" w:eastAsia="Calibri" w:hAnsi="Calibri" w:cs="Calibri"/>
          <w:color w:val="1F1F1F"/>
          <w:sz w:val="16"/>
          <w:szCs w:val="16"/>
        </w:rPr>
      </w:pPr>
      <w:r>
        <w:rPr>
          <w:rFonts w:ascii="Calibri" w:eastAsia="Calibri" w:hAnsi="Calibri" w:cs="Calibri"/>
          <w:color w:val="1F1F1F"/>
          <w:sz w:val="16"/>
          <w:szCs w:val="16"/>
        </w:rPr>
        <w:t>Um ein Rekurs auf der Jury abzugeben, muss ein Betrag von 100.- hinterlegt werden. We</w:t>
      </w:r>
      <w:r>
        <w:rPr>
          <w:rFonts w:ascii="Calibri" w:eastAsia="Calibri" w:hAnsi="Calibri" w:cs="Calibri"/>
          <w:color w:val="1F1F1F"/>
          <w:sz w:val="16"/>
          <w:szCs w:val="16"/>
        </w:rPr>
        <w:t xml:space="preserve">nn der Rekurs recht behält, erhält man die 100.- zurück ansonsten erlaubt sich die Turnierleitung die 100.- zu behalten. </w:t>
      </w:r>
    </w:p>
    <w:p w14:paraId="00000032" w14:textId="77777777" w:rsidR="00D77928" w:rsidRDefault="00D77928">
      <w:pPr>
        <w:widowControl w:val="0"/>
        <w:rPr>
          <w:rFonts w:ascii="Calibri" w:eastAsia="Calibri" w:hAnsi="Calibri" w:cs="Calibri"/>
          <w:b/>
          <w:color w:val="1F1F1F"/>
          <w:sz w:val="16"/>
          <w:szCs w:val="16"/>
        </w:rPr>
      </w:pPr>
    </w:p>
    <w:p w14:paraId="00000033" w14:textId="77777777" w:rsidR="00D77928" w:rsidRDefault="001C5CB9">
      <w:pPr>
        <w:widowControl w:val="0"/>
        <w:rPr>
          <w:rFonts w:ascii="Calibri" w:eastAsia="Calibri" w:hAnsi="Calibri" w:cs="Calibri"/>
          <w:color w:val="1F1F1F"/>
          <w:sz w:val="16"/>
          <w:szCs w:val="16"/>
        </w:rPr>
      </w:pPr>
      <w:r>
        <w:rPr>
          <w:rFonts w:ascii="Calibri" w:eastAsia="Calibri" w:hAnsi="Calibri" w:cs="Calibri"/>
          <w:b/>
          <w:color w:val="1F1F1F"/>
          <w:sz w:val="16"/>
          <w:szCs w:val="16"/>
        </w:rPr>
        <w:t>Schlussbestimmungen</w:t>
      </w:r>
      <w:r>
        <w:rPr>
          <w:rFonts w:ascii="Calibri" w:eastAsia="Calibri" w:hAnsi="Calibri" w:cs="Calibri"/>
          <w:color w:val="1F1F1F"/>
          <w:sz w:val="16"/>
          <w:szCs w:val="16"/>
        </w:rPr>
        <w:t>:</w:t>
      </w:r>
    </w:p>
    <w:p w14:paraId="00000034" w14:textId="77777777" w:rsidR="00D77928" w:rsidRDefault="001C5CB9">
      <w:pPr>
        <w:widowControl w:val="0"/>
        <w:rPr>
          <w:rFonts w:ascii="Calibri" w:eastAsia="Calibri" w:hAnsi="Calibri" w:cs="Calibri"/>
          <w:color w:val="1F1F1F"/>
          <w:sz w:val="16"/>
          <w:szCs w:val="16"/>
        </w:rPr>
      </w:pPr>
      <w:r>
        <w:rPr>
          <w:rFonts w:ascii="Calibri" w:eastAsia="Calibri" w:hAnsi="Calibri" w:cs="Calibri"/>
          <w:color w:val="1F1F1F"/>
          <w:sz w:val="16"/>
          <w:szCs w:val="16"/>
        </w:rPr>
        <w:t>Falls sich eine Mannschaft nicht an die Turnierbestimmungen hält (Altersbeschränkungen, Einsätze der Aktiven), h</w:t>
      </w:r>
      <w:r>
        <w:rPr>
          <w:rFonts w:ascii="Calibri" w:eastAsia="Calibri" w:hAnsi="Calibri" w:cs="Calibri"/>
          <w:color w:val="1F1F1F"/>
          <w:sz w:val="16"/>
          <w:szCs w:val="16"/>
        </w:rPr>
        <w:t xml:space="preserve">at die Turnierleitung das Recht diese Mannschaft vom Turnier </w:t>
      </w:r>
      <w:proofErr w:type="spellStart"/>
      <w:r>
        <w:rPr>
          <w:rFonts w:ascii="Calibri" w:eastAsia="Calibri" w:hAnsi="Calibri" w:cs="Calibri"/>
          <w:color w:val="1F1F1F"/>
          <w:sz w:val="16"/>
          <w:szCs w:val="16"/>
        </w:rPr>
        <w:t>auszuschliessen</w:t>
      </w:r>
      <w:proofErr w:type="spellEnd"/>
      <w:r>
        <w:rPr>
          <w:rFonts w:ascii="Calibri" w:eastAsia="Calibri" w:hAnsi="Calibri" w:cs="Calibri"/>
          <w:color w:val="1F1F1F"/>
          <w:sz w:val="16"/>
          <w:szCs w:val="16"/>
        </w:rPr>
        <w:t xml:space="preserve"> (Rekurs). Um Härtefällen vorzubeugen ist es der Turnierleitung gestattet, einzelne Bestimmungen dieses Reglements abzuändern, hinzuzufügen oder zu präzisieren. In speziellen Fälle</w:t>
      </w:r>
      <w:r>
        <w:rPr>
          <w:rFonts w:ascii="Calibri" w:eastAsia="Calibri" w:hAnsi="Calibri" w:cs="Calibri"/>
          <w:color w:val="1F1F1F"/>
          <w:sz w:val="16"/>
          <w:szCs w:val="16"/>
        </w:rPr>
        <w:t xml:space="preserve">n, denen </w:t>
      </w:r>
      <w:proofErr w:type="spellStart"/>
      <w:r>
        <w:rPr>
          <w:rFonts w:ascii="Calibri" w:eastAsia="Calibri" w:hAnsi="Calibri" w:cs="Calibri"/>
          <w:color w:val="1F1F1F"/>
          <w:sz w:val="16"/>
          <w:szCs w:val="16"/>
        </w:rPr>
        <w:t>ausserordentliche</w:t>
      </w:r>
      <w:proofErr w:type="spellEnd"/>
      <w:r>
        <w:rPr>
          <w:rFonts w:ascii="Calibri" w:eastAsia="Calibri" w:hAnsi="Calibri" w:cs="Calibri"/>
          <w:color w:val="1F1F1F"/>
          <w:sz w:val="16"/>
          <w:szCs w:val="16"/>
        </w:rPr>
        <w:t xml:space="preserve"> Einflüsse zugrunde liegen, sind die Entscheide der Turnierleitung </w:t>
      </w:r>
      <w:proofErr w:type="spellStart"/>
      <w:r>
        <w:rPr>
          <w:rFonts w:ascii="Calibri" w:eastAsia="Calibri" w:hAnsi="Calibri" w:cs="Calibri"/>
          <w:color w:val="1F1F1F"/>
          <w:sz w:val="16"/>
          <w:szCs w:val="16"/>
        </w:rPr>
        <w:t>massgebend</w:t>
      </w:r>
      <w:proofErr w:type="spellEnd"/>
      <w:r>
        <w:rPr>
          <w:rFonts w:ascii="Calibri" w:eastAsia="Calibri" w:hAnsi="Calibri" w:cs="Calibri"/>
          <w:color w:val="1F1F1F"/>
          <w:sz w:val="16"/>
          <w:szCs w:val="16"/>
        </w:rPr>
        <w:t xml:space="preserve"> und unanfechtbar.</w:t>
      </w:r>
    </w:p>
    <w:p w14:paraId="00000035" w14:textId="77777777" w:rsidR="00D77928" w:rsidRDefault="001C5CB9">
      <w:pPr>
        <w:widowControl w:val="0"/>
        <w:rPr>
          <w:rFonts w:ascii="Calibri" w:eastAsia="Calibri" w:hAnsi="Calibri" w:cs="Calibri"/>
          <w:color w:val="1F1F1F"/>
          <w:sz w:val="16"/>
          <w:szCs w:val="16"/>
        </w:rPr>
      </w:pPr>
      <w:r>
        <w:rPr>
          <w:rFonts w:ascii="Calibri" w:eastAsia="Calibri" w:hAnsi="Calibri" w:cs="Calibri"/>
          <w:color w:val="1F1F1F"/>
          <w:sz w:val="16"/>
          <w:szCs w:val="16"/>
        </w:rPr>
        <w:t>Mit der Anmeldung anerkennen sämtliche Spieler dieses Reglement.</w:t>
      </w:r>
    </w:p>
    <w:p w14:paraId="00000036" w14:textId="77777777" w:rsidR="00D77928" w:rsidRDefault="001C5CB9">
      <w:pPr>
        <w:widowControl w:val="0"/>
        <w:rPr>
          <w:rFonts w:ascii="Calibri" w:eastAsia="Calibri" w:hAnsi="Calibri" w:cs="Calibri"/>
          <w:color w:val="1F1F1F"/>
          <w:sz w:val="16"/>
          <w:szCs w:val="16"/>
        </w:rPr>
      </w:pPr>
      <w:r>
        <w:rPr>
          <w:rFonts w:ascii="Calibri" w:eastAsia="Calibri" w:hAnsi="Calibri" w:cs="Calibri"/>
          <w:color w:val="1F1F1F"/>
          <w:sz w:val="16"/>
          <w:szCs w:val="16"/>
        </w:rPr>
        <w:t> </w:t>
      </w:r>
    </w:p>
    <w:p w14:paraId="00000037" w14:textId="77777777" w:rsidR="00D77928" w:rsidRDefault="00D77928"/>
    <w:sectPr w:rsidR="00D77928">
      <w:pgSz w:w="11900" w:h="16840"/>
      <w:pgMar w:top="1417" w:right="1417" w:bottom="113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1ED9"/>
    <w:multiLevelType w:val="multilevel"/>
    <w:tmpl w:val="22F69812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928"/>
    <w:rsid w:val="001A45C2"/>
    <w:rsid w:val="001C5CB9"/>
    <w:rsid w:val="002B5B73"/>
    <w:rsid w:val="00D54B85"/>
    <w:rsid w:val="00D7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471C9FC"/>
  <w15:docId w15:val="{D085606E-E90A-0349-BC60-89D5CF4B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527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Office-Benutzer</cp:lastModifiedBy>
  <cp:revision>3</cp:revision>
  <dcterms:created xsi:type="dcterms:W3CDTF">2023-05-05T15:50:00Z</dcterms:created>
  <dcterms:modified xsi:type="dcterms:W3CDTF">2023-05-05T16:29:00Z</dcterms:modified>
</cp:coreProperties>
</file>