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7D" w:rsidRDefault="00574CF9">
      <w:pPr>
        <w:rPr>
          <w:rFonts w:cs="Times New Roman"/>
        </w:rPr>
      </w:pPr>
      <w:r>
        <w:t>Turnierbestimmungen 2017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30"/>
          <w:szCs w:val="30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p w:rsidR="00B6127D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Spielberechtigung:</w:t>
      </w:r>
    </w:p>
    <w:p w:rsidR="00B6127D" w:rsidRDefault="00B6127D" w:rsidP="004C1FB8">
      <w:pPr>
        <w:widowControl w:val="0"/>
        <w:autoSpaceDE w:val="0"/>
        <w:autoSpaceDN w:val="0"/>
        <w:adjustRightInd w:val="0"/>
        <w:ind w:left="1880" w:hanging="188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1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                   Dorfmannschaften max. 1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Fussballer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; Spieler aus den Gemeinden </w:t>
      </w:r>
    </w:p>
    <w:p w:rsidR="00B6127D" w:rsidRPr="008205D4" w:rsidRDefault="00B6127D" w:rsidP="004C1FB8">
      <w:pPr>
        <w:widowControl w:val="0"/>
        <w:autoSpaceDE w:val="0"/>
        <w:autoSpaceDN w:val="0"/>
        <w:adjustRightInd w:val="0"/>
        <w:ind w:left="1880" w:hanging="188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 xml:space="preserve">                            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Tobel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,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Tägerschen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, Braunau, Bettwiesen,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Lommis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,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Märwil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und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Affeltrangen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(Wohnort, Arbeitsort, Verein)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2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                  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Nichtfussballer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max. 2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Fussballer</w:t>
      </w:r>
      <w:proofErr w:type="spellEnd"/>
      <w:r>
        <w:rPr>
          <w:rFonts w:ascii="Calibri" w:hAnsi="Calibri" w:cs="Calibri"/>
          <w:color w:val="1F1F1F"/>
          <w:sz w:val="16"/>
          <w:szCs w:val="16"/>
        </w:rPr>
        <w:t xml:space="preserve">  (5 Feldspieler + Torwart)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3                  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 Sie + Er je 3 Damen und Herren</w:t>
      </w:r>
      <w:r>
        <w:rPr>
          <w:rFonts w:ascii="Calibri" w:hAnsi="Calibri" w:cs="Calibri"/>
          <w:color w:val="1F1F1F"/>
          <w:sz w:val="16"/>
          <w:szCs w:val="16"/>
        </w:rPr>
        <w:t xml:space="preserve"> ( 5 Feldspieler, min. 3 Damen auf Platz + Torwart)</w:t>
      </w:r>
    </w:p>
    <w:p w:rsidR="00B6127D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4                 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  </w:t>
      </w:r>
      <w:r>
        <w:rPr>
          <w:rFonts w:ascii="Calibri" w:hAnsi="Calibri" w:cs="Calibri"/>
          <w:color w:val="1F1F1F"/>
          <w:sz w:val="16"/>
          <w:szCs w:val="16"/>
        </w:rPr>
        <w:t>Triathlon, k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eine Alters- und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Lizenzlimite</w:t>
      </w:r>
      <w:proofErr w:type="spellEnd"/>
      <w:r>
        <w:rPr>
          <w:rFonts w:ascii="Calibri" w:hAnsi="Calibri" w:cs="Calibri"/>
          <w:color w:val="1F1F1F"/>
          <w:sz w:val="16"/>
          <w:szCs w:val="16"/>
        </w:rPr>
        <w:t xml:space="preserve"> ( 5 Feldspieler + Torwart), ( 4 jassen)</w:t>
      </w:r>
    </w:p>
    <w:p w:rsidR="00B6127D" w:rsidRPr="008205D4" w:rsidRDefault="00C42211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D</w:t>
      </w:r>
      <w:r w:rsidR="00B6127D" w:rsidRPr="008205D4">
        <w:rPr>
          <w:rFonts w:ascii="Calibri" w:hAnsi="Calibri" w:cs="Calibri"/>
          <w:color w:val="1F1F1F"/>
          <w:sz w:val="16"/>
          <w:szCs w:val="16"/>
        </w:rPr>
        <w:t xml:space="preserve">         </w:t>
      </w:r>
      <w:r w:rsidR="00995266">
        <w:rPr>
          <w:rFonts w:ascii="Calibri" w:hAnsi="Calibri" w:cs="Calibri"/>
          <w:color w:val="1F1F1F"/>
          <w:sz w:val="16"/>
          <w:szCs w:val="16"/>
        </w:rPr>
        <w:t>         </w:t>
      </w:r>
      <w:r>
        <w:rPr>
          <w:rFonts w:ascii="Calibri" w:hAnsi="Calibri" w:cs="Calibri"/>
          <w:color w:val="1F1F1F"/>
          <w:sz w:val="16"/>
          <w:szCs w:val="16"/>
        </w:rPr>
        <w:t>D</w:t>
      </w:r>
      <w:r w:rsidR="00DD27ED">
        <w:rPr>
          <w:rFonts w:ascii="Calibri" w:hAnsi="Calibri" w:cs="Calibri"/>
          <w:color w:val="1F1F1F"/>
          <w:sz w:val="16"/>
          <w:szCs w:val="16"/>
        </w:rPr>
        <w:t xml:space="preserve"> Junioren Jahrgang 2004</w:t>
      </w:r>
      <w:r w:rsidR="00B6127D" w:rsidRPr="008205D4">
        <w:rPr>
          <w:rFonts w:ascii="Calibri" w:hAnsi="Calibri" w:cs="Calibri"/>
          <w:color w:val="1F1F1F"/>
          <w:sz w:val="16"/>
          <w:szCs w:val="16"/>
        </w:rPr>
        <w:t xml:space="preserve"> und jünger</w:t>
      </w:r>
      <w:r w:rsidR="00B6127D">
        <w:rPr>
          <w:rFonts w:ascii="Calibri" w:hAnsi="Calibri" w:cs="Calibri"/>
          <w:color w:val="1F1F1F"/>
          <w:sz w:val="16"/>
          <w:szCs w:val="16"/>
        </w:rPr>
        <w:t xml:space="preserve"> ( 5 Feldspieler + Torwart)</w:t>
      </w:r>
    </w:p>
    <w:p w:rsidR="00B6127D" w:rsidRPr="008205D4" w:rsidRDefault="00C42211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E</w:t>
      </w:r>
      <w:r w:rsidR="00B6127D">
        <w:rPr>
          <w:rFonts w:ascii="Calibri" w:hAnsi="Calibri" w:cs="Calibri"/>
          <w:color w:val="1F1F1F"/>
          <w:sz w:val="16"/>
          <w:szCs w:val="16"/>
        </w:rPr>
        <w:t xml:space="preserve">                 </w:t>
      </w:r>
      <w:r w:rsidR="00B6127D" w:rsidRPr="008205D4">
        <w:rPr>
          <w:rFonts w:ascii="Calibri" w:hAnsi="Calibri" w:cs="Calibri"/>
          <w:color w:val="1F1F1F"/>
          <w:sz w:val="16"/>
          <w:szCs w:val="16"/>
        </w:rPr>
        <w:t xml:space="preserve"> </w:t>
      </w:r>
      <w:r>
        <w:rPr>
          <w:rFonts w:ascii="Calibri" w:hAnsi="Calibri" w:cs="Calibri"/>
          <w:color w:val="1F1F1F"/>
          <w:sz w:val="16"/>
          <w:szCs w:val="16"/>
        </w:rPr>
        <w:t xml:space="preserve"> E- Junioren</w:t>
      </w:r>
      <w:r w:rsidR="00B6127D" w:rsidRPr="008205D4">
        <w:rPr>
          <w:rFonts w:ascii="Calibri" w:hAnsi="Calibri" w:cs="Calibri"/>
          <w:color w:val="1F1F1F"/>
          <w:sz w:val="16"/>
          <w:szCs w:val="16"/>
        </w:rPr>
        <w:t xml:space="preserve"> Jahr</w:t>
      </w:r>
      <w:r w:rsidR="00DD27ED">
        <w:rPr>
          <w:rFonts w:ascii="Calibri" w:hAnsi="Calibri" w:cs="Calibri"/>
          <w:color w:val="1F1F1F"/>
          <w:sz w:val="16"/>
          <w:szCs w:val="16"/>
        </w:rPr>
        <w:t>gang 2006</w:t>
      </w:r>
      <w:r w:rsidR="00B6127D" w:rsidRPr="008205D4">
        <w:rPr>
          <w:rFonts w:ascii="Calibri" w:hAnsi="Calibri" w:cs="Calibri"/>
          <w:color w:val="1F1F1F"/>
          <w:sz w:val="16"/>
          <w:szCs w:val="16"/>
        </w:rPr>
        <w:t xml:space="preserve"> und jünger</w:t>
      </w:r>
      <w:r w:rsidR="00B6127D">
        <w:rPr>
          <w:rFonts w:ascii="Calibri" w:hAnsi="Calibri" w:cs="Calibri"/>
          <w:color w:val="1F1F1F"/>
          <w:sz w:val="16"/>
          <w:szCs w:val="16"/>
        </w:rPr>
        <w:t xml:space="preserve"> ( 5 Feldspieler + Torwart)</w:t>
      </w:r>
    </w:p>
    <w:p w:rsidR="00B6127D" w:rsidRPr="008205D4" w:rsidRDefault="00C42211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F</w:t>
      </w:r>
      <w:r w:rsidR="00B6127D">
        <w:rPr>
          <w:rFonts w:ascii="Calibri" w:hAnsi="Calibri" w:cs="Calibri"/>
          <w:color w:val="1F1F1F"/>
          <w:sz w:val="16"/>
          <w:szCs w:val="16"/>
        </w:rPr>
        <w:t xml:space="preserve">        </w:t>
      </w:r>
      <w:r w:rsidR="00995266">
        <w:rPr>
          <w:rFonts w:ascii="Calibri" w:hAnsi="Calibri" w:cs="Calibri"/>
          <w:color w:val="1F1F1F"/>
          <w:sz w:val="16"/>
          <w:szCs w:val="16"/>
        </w:rPr>
        <w:t xml:space="preserve">           </w:t>
      </w:r>
      <w:r>
        <w:rPr>
          <w:rFonts w:ascii="Calibri" w:hAnsi="Calibri" w:cs="Calibri"/>
          <w:color w:val="1F1F1F"/>
          <w:sz w:val="16"/>
          <w:szCs w:val="16"/>
        </w:rPr>
        <w:t>F-Junioren</w:t>
      </w:r>
      <w:r w:rsidR="00DD27ED">
        <w:rPr>
          <w:rFonts w:ascii="Calibri" w:hAnsi="Calibri" w:cs="Calibri"/>
          <w:color w:val="1F1F1F"/>
          <w:sz w:val="16"/>
          <w:szCs w:val="16"/>
        </w:rPr>
        <w:t xml:space="preserve"> Jahrgang 2008</w:t>
      </w:r>
      <w:r w:rsidR="00B6127D" w:rsidRPr="008205D4">
        <w:rPr>
          <w:rFonts w:ascii="Calibri" w:hAnsi="Calibri" w:cs="Calibri"/>
          <w:color w:val="1F1F1F"/>
          <w:sz w:val="16"/>
          <w:szCs w:val="16"/>
        </w:rPr>
        <w:t xml:space="preserve"> und jünger</w:t>
      </w:r>
      <w:r w:rsidR="00B6127D">
        <w:rPr>
          <w:rFonts w:ascii="Calibri" w:hAnsi="Calibri" w:cs="Calibri"/>
          <w:color w:val="1F1F1F"/>
          <w:sz w:val="16"/>
          <w:szCs w:val="16"/>
        </w:rPr>
        <w:t xml:space="preserve">  ( 6 Feldspieler + Torwart)</w:t>
      </w:r>
    </w:p>
    <w:p w:rsidR="00B6127D" w:rsidRPr="008205D4" w:rsidRDefault="00574CF9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Kat. D-F</w:t>
      </w:r>
      <w:r w:rsidR="00B6127D" w:rsidRPr="008205D4">
        <w:rPr>
          <w:rFonts w:ascii="Calibri" w:hAnsi="Calibri" w:cs="Calibri"/>
          <w:color w:val="1F1F1F"/>
          <w:sz w:val="16"/>
          <w:szCs w:val="16"/>
        </w:rPr>
        <w:t>          </w:t>
      </w:r>
      <w:r w:rsidR="00B6127D">
        <w:rPr>
          <w:rFonts w:ascii="Calibri" w:hAnsi="Calibri" w:cs="Calibri"/>
          <w:color w:val="1F1F1F"/>
          <w:sz w:val="16"/>
          <w:szCs w:val="16"/>
        </w:rPr>
        <w:t xml:space="preserve"> </w:t>
      </w:r>
      <w:r w:rsidR="00B6127D" w:rsidRPr="008205D4">
        <w:rPr>
          <w:rFonts w:ascii="Calibri" w:hAnsi="Calibri" w:cs="Calibri"/>
          <w:color w:val="1F1F1F"/>
          <w:sz w:val="16"/>
          <w:szCs w:val="16"/>
        </w:rPr>
        <w:t>   jeder Spieler muss sich mit Identitätskarte ausweisen können, andernfalls ein Protest</w:t>
      </w:r>
    </w:p>
    <w:p w:rsidR="00B6127D" w:rsidRPr="008205D4" w:rsidRDefault="00B6127D" w:rsidP="00F04E1C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 xml:space="preserve">                             </w:t>
      </w:r>
      <w:r w:rsidRPr="008205D4">
        <w:rPr>
          <w:rFonts w:ascii="Calibri" w:hAnsi="Calibri" w:cs="Calibri"/>
          <w:color w:val="1F1F1F"/>
          <w:sz w:val="16"/>
          <w:szCs w:val="16"/>
        </w:rPr>
        <w:t>geschützt werden muss.</w:t>
      </w:r>
    </w:p>
    <w:p w:rsidR="00B6127D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 </w:t>
      </w:r>
    </w:p>
    <w:p w:rsidR="00B6127D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  <w:r>
        <w:rPr>
          <w:rFonts w:ascii="Calibri" w:hAnsi="Calibri" w:cs="Calibri"/>
          <w:b/>
          <w:bCs/>
          <w:color w:val="1F1F1F"/>
          <w:sz w:val="16"/>
          <w:szCs w:val="16"/>
        </w:rPr>
        <w:t>Spielzeit</w:t>
      </w:r>
    </w:p>
    <w:p w:rsidR="00B6127D" w:rsidRPr="00C77A33" w:rsidRDefault="00B6127D" w:rsidP="00C77A33">
      <w:pPr>
        <w:rPr>
          <w:rFonts w:ascii="Calibri" w:eastAsia="Arial Unicode MS" w:hAnsi="Calibri" w:cs="Calibri"/>
          <w:sz w:val="16"/>
          <w:szCs w:val="16"/>
          <w:lang w:val="en-US"/>
        </w:rPr>
      </w:pPr>
      <w:r>
        <w:rPr>
          <w:rFonts w:ascii="Calibri" w:hAnsi="Calibri" w:cs="Calibri"/>
          <w:color w:val="1F1F1F"/>
          <w:sz w:val="16"/>
          <w:szCs w:val="16"/>
        </w:rPr>
        <w:t xml:space="preserve">Die Spielzeit dauert für jede Mannschaft 13 Minuten. Bei Finalspielen (Viertel,- Halb,- Final) wird bei Unentschieden ein Penaltyschiessen entscheiden.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S</w:t>
      </w:r>
      <w:r w:rsidRPr="00C77A33">
        <w:rPr>
          <w:rFonts w:ascii="Calibri" w:eastAsia="Arial Unicode MS" w:hAnsi="Calibri" w:cs="Calibri"/>
          <w:sz w:val="16"/>
          <w:szCs w:val="16"/>
          <w:lang w:val="en-US"/>
        </w:rPr>
        <w:t>teht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beim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Penaltyschiessen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der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Sieger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nach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5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Schützen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pro Teams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nicht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fest,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wird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mit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je 1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Spieler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weitergeschossen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bis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eine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Entscheidung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gefallen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proofErr w:type="gram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ist</w:t>
      </w:r>
      <w:proofErr w:type="spellEnd"/>
      <w:proofErr w:type="gram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! Die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ersten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5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Schützen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dürfen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erst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wieder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eingesetzt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we</w:t>
      </w:r>
      <w:r w:rsidRPr="00C77A33">
        <w:rPr>
          <w:rFonts w:ascii="Calibri" w:eastAsia="Arial Unicode MS" w:hAnsi="Calibri" w:cs="Calibri"/>
          <w:sz w:val="16"/>
          <w:szCs w:val="16"/>
          <w:lang w:val="en-US"/>
        </w:rPr>
        <w:t>rden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,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wenn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alle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anderen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Spieler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des Teams </w:t>
      </w:r>
    </w:p>
    <w:p w:rsidR="00B6127D" w:rsidRPr="00C77A33" w:rsidRDefault="00B6127D" w:rsidP="00C77A33">
      <w:pPr>
        <w:rPr>
          <w:rFonts w:ascii="Calibri" w:eastAsia="Arial Unicode MS" w:hAnsi="Calibri" w:cs="Times New Roman"/>
          <w:sz w:val="16"/>
          <w:szCs w:val="16"/>
          <w:lang w:val="en-US"/>
        </w:rPr>
      </w:pPr>
      <w:proofErr w:type="spellStart"/>
      <w:proofErr w:type="gram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geschossen</w:t>
      </w:r>
      <w:proofErr w:type="spellEnd"/>
      <w:proofErr w:type="gram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haben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. </w:t>
      </w:r>
      <w:proofErr w:type="gram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(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inkl.Torhüter</w:t>
      </w:r>
      <w:proofErr w:type="spellEnd"/>
      <w:proofErr w:type="gram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)</w:t>
      </w:r>
      <w:r>
        <w:rPr>
          <w:rFonts w:ascii="Calibri" w:eastAsia="Arial Unicode MS" w:hAnsi="Calibri" w:cs="Calibri"/>
          <w:sz w:val="16"/>
          <w:szCs w:val="16"/>
          <w:lang w:val="en-US"/>
        </w:rPr>
        <w:t>.</w:t>
      </w:r>
    </w:p>
    <w:p w:rsidR="00B6127D" w:rsidRPr="002303AA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</w:p>
    <w:p w:rsidR="00B6127D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  <w:r>
        <w:rPr>
          <w:rFonts w:ascii="Calibri" w:hAnsi="Calibri" w:cs="Calibri"/>
          <w:b/>
          <w:bCs/>
          <w:color w:val="1F1F1F"/>
          <w:sz w:val="16"/>
          <w:szCs w:val="16"/>
        </w:rPr>
        <w:t>Allgemeine Regeln</w:t>
      </w:r>
    </w:p>
    <w:p w:rsidR="00B6127D" w:rsidRPr="00C77A33" w:rsidRDefault="00B6127D" w:rsidP="00C77A3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>E</w:t>
      </w:r>
      <w:r w:rsidRPr="00C77A33">
        <w:rPr>
          <w:rFonts w:ascii="Calibri" w:hAnsi="Calibri" w:cs="Calibri"/>
          <w:color w:val="1F1F1F"/>
          <w:sz w:val="16"/>
          <w:szCs w:val="16"/>
        </w:rPr>
        <w:t>s wird ohne Abseitsregel gespielt.</w:t>
      </w:r>
    </w:p>
    <w:p w:rsidR="00B6127D" w:rsidRDefault="00B6127D" w:rsidP="00C77A3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 xml:space="preserve">Alle </w:t>
      </w:r>
      <w:proofErr w:type="spellStart"/>
      <w:r>
        <w:rPr>
          <w:rFonts w:ascii="Calibri" w:hAnsi="Calibri" w:cs="Calibri"/>
          <w:color w:val="1F1F1F"/>
          <w:sz w:val="16"/>
          <w:szCs w:val="16"/>
        </w:rPr>
        <w:t>Freistösse</w:t>
      </w:r>
      <w:proofErr w:type="spellEnd"/>
      <w:r>
        <w:rPr>
          <w:rFonts w:ascii="Calibri" w:hAnsi="Calibri" w:cs="Calibri"/>
          <w:color w:val="1F1F1F"/>
          <w:sz w:val="16"/>
          <w:szCs w:val="16"/>
        </w:rPr>
        <w:t xml:space="preserve"> sind Indirekt. ( Abstand 5 Meter)</w:t>
      </w:r>
    </w:p>
    <w:p w:rsidR="00B6127D" w:rsidRDefault="00B6127D" w:rsidP="00C77A33">
      <w:pPr>
        <w:rPr>
          <w:rFonts w:ascii="Calibri" w:eastAsia="Arial Unicode MS" w:hAnsi="Calibri" w:cs="Calibri"/>
          <w:sz w:val="16"/>
          <w:szCs w:val="16"/>
          <w:lang w:val="en-US"/>
        </w:rPr>
      </w:pPr>
      <w:r>
        <w:rPr>
          <w:rFonts w:ascii="Calibri" w:eastAsia="Arial Unicode MS" w:hAnsi="Calibri" w:cs="Calibri"/>
          <w:sz w:val="16"/>
          <w:szCs w:val="16"/>
          <w:lang w:val="en-US"/>
        </w:rPr>
        <w:t xml:space="preserve">-        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B</w:t>
      </w:r>
      <w:r w:rsidRPr="00C77A33">
        <w:rPr>
          <w:rFonts w:ascii="Calibri" w:eastAsia="Arial Unicode MS" w:hAnsi="Calibri" w:cs="Calibri"/>
          <w:sz w:val="16"/>
          <w:szCs w:val="16"/>
          <w:lang w:val="en-US"/>
        </w:rPr>
        <w:t>ei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Punktgleichheit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entscheidet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ein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Penaltyschiessen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>.</w:t>
      </w:r>
    </w:p>
    <w:p w:rsidR="00B6127D" w:rsidRPr="00C77A33" w:rsidRDefault="00B6127D" w:rsidP="00C77A33">
      <w:pPr>
        <w:pStyle w:val="Listenabsatz"/>
        <w:numPr>
          <w:ilvl w:val="0"/>
          <w:numId w:val="1"/>
        </w:numPr>
        <w:rPr>
          <w:rFonts w:ascii="Calibri" w:eastAsia="Arial Unicode MS" w:hAnsi="Calibri" w:cs="Calibri"/>
          <w:sz w:val="16"/>
          <w:szCs w:val="16"/>
          <w:lang w:val="en-US"/>
        </w:rPr>
      </w:pP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Spieler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die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sich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unsportlich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verhalten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,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erhalten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 w:rsidRPr="00C77A33">
        <w:rPr>
          <w:rFonts w:ascii="Calibri" w:eastAsia="Arial Unicode MS" w:hAnsi="Calibri" w:cs="Calibri"/>
          <w:sz w:val="16"/>
          <w:szCs w:val="16"/>
          <w:lang w:val="en-US"/>
        </w:rPr>
        <w:t>eine</w:t>
      </w:r>
      <w:proofErr w:type="spellEnd"/>
      <w:r w:rsidRPr="00C77A33">
        <w:rPr>
          <w:rFonts w:ascii="Calibri" w:eastAsia="Arial Unicode MS" w:hAnsi="Calibri" w:cs="Calibri"/>
          <w:sz w:val="16"/>
          <w:szCs w:val="16"/>
          <w:lang w:val="en-US"/>
        </w:rPr>
        <w:t xml:space="preserve"> 2 Min. Strafe</w:t>
      </w:r>
    </w:p>
    <w:p w:rsidR="00B6127D" w:rsidRPr="00C77A33" w:rsidRDefault="00B6127D" w:rsidP="00C77A33">
      <w:pPr>
        <w:pStyle w:val="Listenabsatz"/>
        <w:numPr>
          <w:ilvl w:val="0"/>
          <w:numId w:val="1"/>
        </w:numPr>
        <w:rPr>
          <w:rFonts w:ascii="Calibri" w:eastAsia="Arial Unicode MS" w:hAnsi="Calibri" w:cs="Times New Roman"/>
          <w:sz w:val="16"/>
          <w:szCs w:val="16"/>
          <w:lang w:val="en-US"/>
        </w:rPr>
      </w:pPr>
      <w:r>
        <w:rPr>
          <w:rFonts w:ascii="Calibri" w:eastAsia="Arial Unicode MS" w:hAnsi="Calibri" w:cs="Calibri"/>
          <w:sz w:val="16"/>
          <w:szCs w:val="16"/>
          <w:lang w:val="en-US"/>
        </w:rPr>
        <w:t xml:space="preserve">Der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Rückpass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darf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vom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Torhüter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gehalten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sz w:val="16"/>
          <w:szCs w:val="16"/>
          <w:lang w:val="en-US"/>
        </w:rPr>
        <w:t>werden</w:t>
      </w:r>
      <w:proofErr w:type="spellEnd"/>
      <w:r>
        <w:rPr>
          <w:rFonts w:ascii="Calibri" w:eastAsia="Arial Unicode MS" w:hAnsi="Calibri" w:cs="Calibri"/>
          <w:sz w:val="16"/>
          <w:szCs w:val="16"/>
          <w:lang w:val="en-US"/>
        </w:rPr>
        <w:t xml:space="preserve">. </w:t>
      </w:r>
    </w:p>
    <w:p w:rsidR="00B6127D" w:rsidRPr="00995266" w:rsidRDefault="00995266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F1F1F"/>
          <w:sz w:val="16"/>
          <w:szCs w:val="16"/>
        </w:rPr>
      </w:pPr>
      <w:r>
        <w:rPr>
          <w:rFonts w:ascii="Calibri" w:hAnsi="Calibri" w:cs="Calibri"/>
          <w:b/>
          <w:bCs/>
          <w:color w:val="1F1F1F"/>
          <w:sz w:val="16"/>
          <w:szCs w:val="16"/>
        </w:rPr>
        <w:t xml:space="preserve">-         </w:t>
      </w:r>
      <w:r>
        <w:rPr>
          <w:rFonts w:ascii="Calibri" w:hAnsi="Calibri" w:cs="Calibri"/>
          <w:bCs/>
          <w:color w:val="1F1F1F"/>
          <w:sz w:val="16"/>
          <w:szCs w:val="16"/>
        </w:rPr>
        <w:t xml:space="preserve">Beim </w:t>
      </w:r>
      <w:r w:rsidRPr="00995266">
        <w:rPr>
          <w:rFonts w:ascii="Calibri" w:hAnsi="Calibri" w:cs="Calibri"/>
          <w:b/>
          <w:bCs/>
          <w:color w:val="1F1F1F"/>
          <w:sz w:val="16"/>
          <w:szCs w:val="16"/>
        </w:rPr>
        <w:t>SIE &amp; ER</w:t>
      </w:r>
      <w:r>
        <w:rPr>
          <w:rFonts w:ascii="Calibri" w:hAnsi="Calibri" w:cs="Calibri"/>
          <w:bCs/>
          <w:color w:val="1F1F1F"/>
          <w:sz w:val="16"/>
          <w:szCs w:val="16"/>
        </w:rPr>
        <w:t xml:space="preserve"> Turnier zählen die </w:t>
      </w:r>
      <w:proofErr w:type="spellStart"/>
      <w:r w:rsidRPr="00995266">
        <w:rPr>
          <w:rFonts w:ascii="Calibri" w:hAnsi="Calibri" w:cs="Calibri"/>
          <w:b/>
          <w:bCs/>
          <w:color w:val="1F1F1F"/>
          <w:sz w:val="16"/>
          <w:szCs w:val="16"/>
        </w:rPr>
        <w:t>Frauentore</w:t>
      </w:r>
      <w:proofErr w:type="spellEnd"/>
      <w:r w:rsidRPr="00995266">
        <w:rPr>
          <w:rFonts w:ascii="Calibri" w:hAnsi="Calibri" w:cs="Calibri"/>
          <w:b/>
          <w:bCs/>
          <w:color w:val="1F1F1F"/>
          <w:sz w:val="16"/>
          <w:szCs w:val="16"/>
        </w:rPr>
        <w:t xml:space="preserve"> doppelt</w:t>
      </w:r>
    </w:p>
    <w:p w:rsidR="00C42211" w:rsidRDefault="00C42211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proofErr w:type="spellStart"/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Fussballer</w:t>
      </w:r>
      <w:proofErr w:type="spellEnd"/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 xml:space="preserve">Als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Fussballer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</w:t>
      </w:r>
      <w:r w:rsidR="00574CF9">
        <w:rPr>
          <w:rFonts w:ascii="Calibri" w:hAnsi="Calibri" w:cs="Calibri"/>
          <w:color w:val="1F1F1F"/>
          <w:sz w:val="16"/>
          <w:szCs w:val="16"/>
        </w:rPr>
        <w:t>gelten Aktive der Jahrgänge 1985</w:t>
      </w:r>
      <w:r w:rsidR="00995266">
        <w:rPr>
          <w:rFonts w:ascii="Calibri" w:hAnsi="Calibri" w:cs="Calibri"/>
          <w:color w:val="1F1F1F"/>
          <w:sz w:val="16"/>
          <w:szCs w:val="16"/>
        </w:rPr>
        <w:t xml:space="preserve"> </w:t>
      </w:r>
      <w:r w:rsidR="00574CF9">
        <w:rPr>
          <w:rFonts w:ascii="Calibri" w:hAnsi="Calibri" w:cs="Calibri"/>
          <w:color w:val="1F1F1F"/>
          <w:sz w:val="16"/>
          <w:szCs w:val="16"/>
        </w:rPr>
        <w:t>- 2000</w:t>
      </w:r>
      <w:r w:rsidRPr="008205D4">
        <w:rPr>
          <w:rFonts w:ascii="Calibri" w:hAnsi="Calibri" w:cs="Calibri"/>
          <w:color w:val="1F1F1F"/>
          <w:sz w:val="16"/>
          <w:szCs w:val="16"/>
        </w:rPr>
        <w:t>, welche in der laufenden Saison dem SFV gemeldet sind.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Einsatz</w:t>
      </w:r>
      <w:r w:rsidRPr="008205D4">
        <w:rPr>
          <w:rFonts w:ascii="Calibri" w:hAnsi="Calibri" w:cs="Calibri"/>
          <w:color w:val="1F1F1F"/>
          <w:sz w:val="16"/>
          <w:szCs w:val="16"/>
        </w:rPr>
        <w:t>: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Der Ein</w:t>
      </w:r>
      <w:r w:rsidR="00995266">
        <w:rPr>
          <w:rFonts w:ascii="Calibri" w:hAnsi="Calibri" w:cs="Calibri"/>
          <w:color w:val="1F1F1F"/>
          <w:sz w:val="16"/>
          <w:szCs w:val="16"/>
        </w:rPr>
        <w:t>satz, Fr. 9</w:t>
      </w:r>
      <w:r>
        <w:rPr>
          <w:rFonts w:ascii="Calibri" w:hAnsi="Calibri" w:cs="Calibri"/>
          <w:color w:val="1F1F1F"/>
          <w:sz w:val="16"/>
          <w:szCs w:val="16"/>
        </w:rPr>
        <w:t>0.- für Kat. 1, 2, 3 und 4</w:t>
      </w:r>
      <w:r w:rsidRPr="008205D4">
        <w:rPr>
          <w:rFonts w:ascii="Calibri" w:hAnsi="Calibri" w:cs="Calibri"/>
          <w:color w:val="1F1F1F"/>
          <w:sz w:val="16"/>
          <w:szCs w:val="16"/>
        </w:rPr>
        <w:t>;</w:t>
      </w:r>
      <w:r>
        <w:rPr>
          <w:rFonts w:ascii="Calibri" w:hAnsi="Calibri" w:cs="Calibri"/>
          <w:color w:val="1F1F1F"/>
          <w:sz w:val="16"/>
          <w:szCs w:val="16"/>
        </w:rPr>
        <w:t xml:space="preserve"> </w:t>
      </w:r>
      <w:r w:rsidR="00995266">
        <w:rPr>
          <w:rFonts w:ascii="Calibri" w:hAnsi="Calibri" w:cs="Calibri"/>
          <w:color w:val="1F1F1F"/>
          <w:sz w:val="16"/>
          <w:szCs w:val="16"/>
        </w:rPr>
        <w:t xml:space="preserve"> Fr. 7</w:t>
      </w:r>
      <w:r w:rsidRPr="008205D4">
        <w:rPr>
          <w:rFonts w:ascii="Calibri" w:hAnsi="Calibri" w:cs="Calibri"/>
          <w:color w:val="1F1F1F"/>
          <w:sz w:val="16"/>
          <w:szCs w:val="16"/>
        </w:rPr>
        <w:t>0.- für K</w:t>
      </w:r>
      <w:r>
        <w:rPr>
          <w:rFonts w:ascii="Calibri" w:hAnsi="Calibri" w:cs="Calibri"/>
          <w:color w:val="1F1F1F"/>
          <w:sz w:val="16"/>
          <w:szCs w:val="16"/>
        </w:rPr>
        <w:t xml:space="preserve">at. </w:t>
      </w:r>
      <w:r w:rsidR="00DD27ED">
        <w:rPr>
          <w:rFonts w:ascii="Calibri" w:hAnsi="Calibri" w:cs="Calibri"/>
          <w:color w:val="1F1F1F"/>
          <w:sz w:val="16"/>
          <w:szCs w:val="16"/>
        </w:rPr>
        <w:t>D;</w:t>
      </w:r>
      <w:r w:rsidR="00574CF9">
        <w:rPr>
          <w:rFonts w:ascii="Calibri" w:hAnsi="Calibri" w:cs="Calibri"/>
          <w:color w:val="1F1F1F"/>
          <w:sz w:val="16"/>
          <w:szCs w:val="16"/>
        </w:rPr>
        <w:t xml:space="preserve"> 40.- für Kategorie E und F</w:t>
      </w:r>
      <w:r w:rsidR="00DD27ED">
        <w:rPr>
          <w:rFonts w:ascii="Calibri" w:hAnsi="Calibri" w:cs="Calibri"/>
          <w:color w:val="1F1F1F"/>
          <w:sz w:val="16"/>
          <w:szCs w:val="16"/>
        </w:rPr>
        <w:t>,</w:t>
      </w:r>
      <w:bookmarkStart w:id="0" w:name="_GoBack"/>
      <w:bookmarkEnd w:id="0"/>
      <w:r w:rsidRPr="008205D4">
        <w:rPr>
          <w:rFonts w:ascii="Calibri" w:hAnsi="Calibri" w:cs="Calibri"/>
          <w:color w:val="1F1F1F"/>
          <w:sz w:val="16"/>
          <w:szCs w:val="16"/>
        </w:rPr>
        <w:t xml:space="preserve"> ist vor Turnierbeginn auf der Jury zu bezahlen.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 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Vorjahressieger der einzelnen Kategorien können sich unter ihrem letztjährigen Namen gratis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anmelden.</w:t>
      </w:r>
      <w:r w:rsidRPr="008205D4">
        <w:rPr>
          <w:rFonts w:ascii="Calibri" w:hAnsi="Calibri" w:cs="Calibri"/>
          <w:color w:val="1F1F1F"/>
          <w:sz w:val="16"/>
          <w:szCs w:val="16"/>
        </w:rPr>
        <w:t> </w:t>
      </w:r>
      <w:r w:rsidRPr="008205D4">
        <w:rPr>
          <w:rFonts w:ascii="Calibri" w:hAnsi="Calibri" w:cs="Calibri"/>
          <w:i/>
          <w:iCs/>
          <w:color w:val="1F1F1F"/>
          <w:sz w:val="16"/>
          <w:szCs w:val="16"/>
        </w:rPr>
        <w:t>Preis</w:t>
      </w:r>
      <w:r w:rsidR="000547A1">
        <w:rPr>
          <w:rFonts w:ascii="Calibri" w:hAnsi="Calibri" w:cs="Calibri"/>
          <w:i/>
          <w:iCs/>
          <w:color w:val="1F1F1F"/>
          <w:sz w:val="16"/>
          <w:szCs w:val="16"/>
        </w:rPr>
        <w:t>berechtigt sind pro Mannschaft 7</w:t>
      </w:r>
      <w:r w:rsidRPr="008205D4">
        <w:rPr>
          <w:rFonts w:ascii="Calibri" w:hAnsi="Calibri" w:cs="Calibri"/>
          <w:i/>
          <w:iCs/>
          <w:color w:val="1F1F1F"/>
          <w:sz w:val="16"/>
          <w:szCs w:val="16"/>
        </w:rPr>
        <w:t xml:space="preserve"> Spieler.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Einsatz in mehreren Kategorien</w:t>
      </w:r>
      <w:r w:rsidRPr="008205D4">
        <w:rPr>
          <w:rFonts w:ascii="Calibri" w:hAnsi="Calibri" w:cs="Calibri"/>
          <w:color w:val="1F1F1F"/>
          <w:sz w:val="16"/>
          <w:szCs w:val="16"/>
        </w:rPr>
        <w:t>: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Jeder Spieler ist berechtigt, in verschiedenen Kategorien zu spielen. Innerhalb der gleichen Kategorie kann er nur in einer Mannschaft eingesetzt werden.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Versicherung</w:t>
      </w:r>
      <w:r w:rsidRPr="008205D4">
        <w:rPr>
          <w:rFonts w:ascii="Calibri" w:hAnsi="Calibri" w:cs="Calibri"/>
          <w:color w:val="1F1F1F"/>
          <w:sz w:val="16"/>
          <w:szCs w:val="16"/>
        </w:rPr>
        <w:t>: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 xml:space="preserve">Versicherung ist Sache der teilnehmenden Spieler. Der FC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Tobel-Affeltrangen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lehnt jegliche Haftung irgendwelcher Art ab.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 xml:space="preserve">Das Tragen von Schienbeinschonern und </w:t>
      </w:r>
      <w:proofErr w:type="spellStart"/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Fussballschuhen</w:t>
      </w:r>
      <w:proofErr w:type="spellEnd"/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 xml:space="preserve"> ist obligatorisch. SUVA-</w:t>
      </w:r>
      <w:proofErr w:type="spellStart"/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Liv</w:t>
      </w:r>
      <w:proofErr w:type="spellEnd"/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 xml:space="preserve"> Turnier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 xml:space="preserve">Spielzeiten können aus dem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Grümpelturnier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-Büchlein entnommen werden. Der Spielplan wird auch am Wochenende vor dem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Grümpi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auf der Homepage </w:t>
      </w:r>
      <w:r w:rsidRPr="008205D4">
        <w:rPr>
          <w:rFonts w:ascii="Calibri" w:hAnsi="Calibri" w:cs="Calibri"/>
          <w:color w:val="0000FF"/>
          <w:sz w:val="16"/>
          <w:szCs w:val="16"/>
        </w:rPr>
        <w:t>www.fctobel.ch </w:t>
      </w:r>
      <w:r w:rsidRPr="008205D4">
        <w:rPr>
          <w:rFonts w:ascii="Calibri" w:hAnsi="Calibri" w:cs="Calibri"/>
          <w:color w:val="1F1F1F"/>
          <w:sz w:val="16"/>
          <w:szCs w:val="16"/>
        </w:rPr>
        <w:t>publiziert.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b/>
          <w:bCs/>
          <w:color w:val="1F1F1F"/>
          <w:sz w:val="16"/>
          <w:szCs w:val="16"/>
        </w:rPr>
        <w:t xml:space="preserve">ACHTUNG NEU :  </w:t>
      </w: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Garderobe/Dusche:</w:t>
      </w:r>
    </w:p>
    <w:p w:rsidR="00B6127D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 xml:space="preserve">Sind neu in den Garderoben des FC </w:t>
      </w:r>
      <w:proofErr w:type="spellStart"/>
      <w:r>
        <w:rPr>
          <w:rFonts w:ascii="Calibri" w:hAnsi="Calibri" w:cs="Calibri"/>
          <w:color w:val="1F1F1F"/>
          <w:sz w:val="16"/>
          <w:szCs w:val="16"/>
        </w:rPr>
        <w:t>Hüttli</w:t>
      </w:r>
      <w:proofErr w:type="spellEnd"/>
      <w:r>
        <w:rPr>
          <w:rFonts w:ascii="Calibri" w:hAnsi="Calibri" w:cs="Calibri"/>
          <w:color w:val="1F1F1F"/>
          <w:sz w:val="16"/>
          <w:szCs w:val="16"/>
        </w:rPr>
        <w:t xml:space="preserve">. Auch da gelten, die </w:t>
      </w:r>
      <w:proofErr w:type="spellStart"/>
      <w:r>
        <w:rPr>
          <w:rFonts w:ascii="Calibri" w:hAnsi="Calibri" w:cs="Calibri"/>
          <w:color w:val="1F1F1F"/>
          <w:sz w:val="16"/>
          <w:szCs w:val="16"/>
        </w:rPr>
        <w:t>Fussballschuhe</w:t>
      </w:r>
      <w:proofErr w:type="spellEnd"/>
      <w:r>
        <w:rPr>
          <w:rFonts w:ascii="Calibri" w:hAnsi="Calibri" w:cs="Calibri"/>
          <w:color w:val="1F1F1F"/>
          <w:sz w:val="16"/>
          <w:szCs w:val="16"/>
        </w:rPr>
        <w:t xml:space="preserve"> nur im Freien an</w:t>
      </w:r>
      <w:proofErr w:type="gramStart"/>
      <w:r>
        <w:rPr>
          <w:rFonts w:ascii="Calibri" w:hAnsi="Calibri" w:cs="Calibri"/>
          <w:color w:val="1F1F1F"/>
          <w:sz w:val="16"/>
          <w:szCs w:val="16"/>
        </w:rPr>
        <w:t>, -</w:t>
      </w:r>
      <w:proofErr w:type="gramEnd"/>
      <w:r>
        <w:rPr>
          <w:rFonts w:ascii="Calibri" w:hAnsi="Calibri" w:cs="Calibri"/>
          <w:color w:val="1F1F1F"/>
          <w:sz w:val="16"/>
          <w:szCs w:val="16"/>
        </w:rPr>
        <w:t xml:space="preserve"> ausgeziehen.! Die Garderobe wird so verlassen wie du sie vorgefunden hast.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</w:p>
    <w:p w:rsidR="00B6127D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  <w:r>
        <w:rPr>
          <w:rFonts w:ascii="Calibri" w:hAnsi="Calibri" w:cs="Calibri"/>
          <w:b/>
          <w:bCs/>
          <w:color w:val="1F1F1F"/>
          <w:sz w:val="16"/>
          <w:szCs w:val="16"/>
        </w:rPr>
        <w:t>Rekurs</w:t>
      </w:r>
    </w:p>
    <w:p w:rsidR="00B6127D" w:rsidRPr="00F04E1C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 xml:space="preserve">Um ein Rekurs auf der Jury abzugeben, muss ein Betrag von 100.- hinterlegt werden. Wen der </w:t>
      </w:r>
      <w:proofErr w:type="gramStart"/>
      <w:r>
        <w:rPr>
          <w:rFonts w:ascii="Calibri" w:hAnsi="Calibri" w:cs="Calibri"/>
          <w:color w:val="1F1F1F"/>
          <w:sz w:val="16"/>
          <w:szCs w:val="16"/>
        </w:rPr>
        <w:t>Rekurs recht</w:t>
      </w:r>
      <w:proofErr w:type="gramEnd"/>
      <w:r>
        <w:rPr>
          <w:rFonts w:ascii="Calibri" w:hAnsi="Calibri" w:cs="Calibri"/>
          <w:color w:val="1F1F1F"/>
          <w:sz w:val="16"/>
          <w:szCs w:val="16"/>
        </w:rPr>
        <w:t xml:space="preserve"> behält, erhält man die 100.- zurück ansonsten erlaubt sich die Turnierleitung die 100.- zu behalten. </w:t>
      </w:r>
    </w:p>
    <w:p w:rsidR="00B6127D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F1F1F"/>
          <w:sz w:val="16"/>
          <w:szCs w:val="16"/>
        </w:rPr>
      </w:pP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b/>
          <w:bCs/>
          <w:color w:val="1F1F1F"/>
          <w:sz w:val="16"/>
          <w:szCs w:val="16"/>
        </w:rPr>
        <w:t>Schlussbestimmungen</w:t>
      </w:r>
      <w:r w:rsidRPr="008205D4">
        <w:rPr>
          <w:rFonts w:ascii="Calibri" w:hAnsi="Calibri" w:cs="Calibri"/>
          <w:color w:val="1F1F1F"/>
          <w:sz w:val="16"/>
          <w:szCs w:val="16"/>
        </w:rPr>
        <w:t>: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>
        <w:rPr>
          <w:rFonts w:ascii="Calibri" w:hAnsi="Calibri" w:cs="Calibri"/>
          <w:color w:val="1F1F1F"/>
          <w:sz w:val="16"/>
          <w:szCs w:val="16"/>
        </w:rPr>
        <w:t xml:space="preserve">Falls sich eine Mannschaft nicht an die Turnierbestimmungen halten </w:t>
      </w:r>
      <w:proofErr w:type="gramStart"/>
      <w:r>
        <w:rPr>
          <w:rFonts w:ascii="Calibri" w:hAnsi="Calibri" w:cs="Calibri"/>
          <w:color w:val="1F1F1F"/>
          <w:sz w:val="16"/>
          <w:szCs w:val="16"/>
        </w:rPr>
        <w:t>( Altersbeschränkungen</w:t>
      </w:r>
      <w:proofErr w:type="gramEnd"/>
      <w:r>
        <w:rPr>
          <w:rFonts w:ascii="Calibri" w:hAnsi="Calibri" w:cs="Calibri"/>
          <w:color w:val="1F1F1F"/>
          <w:sz w:val="16"/>
          <w:szCs w:val="16"/>
        </w:rPr>
        <w:t>, Einsätze der Aktiven), hat</w:t>
      </w:r>
      <w:r w:rsidR="000547A1">
        <w:rPr>
          <w:rFonts w:ascii="Calibri" w:hAnsi="Calibri" w:cs="Calibri"/>
          <w:color w:val="1F1F1F"/>
          <w:sz w:val="16"/>
          <w:szCs w:val="16"/>
        </w:rPr>
        <w:t xml:space="preserve"> die</w:t>
      </w:r>
      <w:r>
        <w:rPr>
          <w:rFonts w:ascii="Calibri" w:hAnsi="Calibri" w:cs="Calibri"/>
          <w:color w:val="1F1F1F"/>
          <w:sz w:val="16"/>
          <w:szCs w:val="16"/>
        </w:rPr>
        <w:t xml:space="preserve"> Turnierleitung das Recht diese Mannschaft vom Turnier </w:t>
      </w:r>
      <w:proofErr w:type="spellStart"/>
      <w:r>
        <w:rPr>
          <w:rFonts w:ascii="Calibri" w:hAnsi="Calibri" w:cs="Calibri"/>
          <w:color w:val="1F1F1F"/>
          <w:sz w:val="16"/>
          <w:szCs w:val="16"/>
        </w:rPr>
        <w:t>auszuschliessen</w:t>
      </w:r>
      <w:proofErr w:type="spellEnd"/>
      <w:r>
        <w:rPr>
          <w:rFonts w:ascii="Calibri" w:hAnsi="Calibri" w:cs="Calibri"/>
          <w:color w:val="1F1F1F"/>
          <w:sz w:val="16"/>
          <w:szCs w:val="16"/>
        </w:rPr>
        <w:t xml:space="preserve"> (Rekurs). </w:t>
      </w:r>
      <w:r w:rsidRPr="008205D4">
        <w:rPr>
          <w:rFonts w:ascii="Calibri" w:hAnsi="Calibri" w:cs="Calibri"/>
          <w:color w:val="1F1F1F"/>
          <w:sz w:val="16"/>
          <w:szCs w:val="16"/>
        </w:rPr>
        <w:t xml:space="preserve">Um Härtefällen vorzubeugen ist es der Turnierleitung gestattet, einzelne Bestimmungen dieses Reglements abzuändern, hinzuzufügen oder zu präzisieren. In speziellen Fällen, denen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ausserordentliche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Einflüsse zugrunde liegen, sind die Entscheide der Turnierleitung </w:t>
      </w:r>
      <w:proofErr w:type="spellStart"/>
      <w:r w:rsidRPr="008205D4">
        <w:rPr>
          <w:rFonts w:ascii="Calibri" w:hAnsi="Calibri" w:cs="Calibri"/>
          <w:color w:val="1F1F1F"/>
          <w:sz w:val="16"/>
          <w:szCs w:val="16"/>
        </w:rPr>
        <w:t>massgebend</w:t>
      </w:r>
      <w:proofErr w:type="spellEnd"/>
      <w:r w:rsidRPr="008205D4">
        <w:rPr>
          <w:rFonts w:ascii="Calibri" w:hAnsi="Calibri" w:cs="Calibri"/>
          <w:color w:val="1F1F1F"/>
          <w:sz w:val="16"/>
          <w:szCs w:val="16"/>
        </w:rPr>
        <w:t xml:space="preserve"> und unanfechtbar.</w:t>
      </w:r>
    </w:p>
    <w:p w:rsidR="00B6127D" w:rsidRPr="008205D4" w:rsidRDefault="00B6127D" w:rsidP="008205D4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Mit der Anmeldung anerkennen sämtliche Spieler dieses Reglement.</w:t>
      </w:r>
    </w:p>
    <w:p w:rsidR="00B6127D" w:rsidRPr="002303AA" w:rsidRDefault="00B6127D" w:rsidP="002303AA">
      <w:pPr>
        <w:widowControl w:val="0"/>
        <w:autoSpaceDE w:val="0"/>
        <w:autoSpaceDN w:val="0"/>
        <w:adjustRightInd w:val="0"/>
        <w:rPr>
          <w:rFonts w:ascii="Calibri" w:hAnsi="Calibri" w:cs="Calibri"/>
          <w:color w:val="1F1F1F"/>
          <w:sz w:val="16"/>
          <w:szCs w:val="16"/>
        </w:rPr>
      </w:pPr>
      <w:r w:rsidRPr="008205D4">
        <w:rPr>
          <w:rFonts w:ascii="Calibri" w:hAnsi="Calibri" w:cs="Calibri"/>
          <w:color w:val="1F1F1F"/>
          <w:sz w:val="16"/>
          <w:szCs w:val="16"/>
        </w:rPr>
        <w:t> </w:t>
      </w:r>
    </w:p>
    <w:sectPr w:rsidR="00B6127D" w:rsidRPr="002303AA" w:rsidSect="000B4D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524"/>
    <w:multiLevelType w:val="hybridMultilevel"/>
    <w:tmpl w:val="3F3C541E"/>
    <w:lvl w:ilvl="0" w:tplc="840076E2">
      <w:numFmt w:val="bullet"/>
      <w:lvlText w:val="-"/>
      <w:lvlJc w:val="left"/>
      <w:pPr>
        <w:ind w:left="360" w:hanging="360"/>
      </w:pPr>
      <w:rPr>
        <w:rFonts w:ascii="Calibri" w:eastAsia="MS Minngs" w:hAnsi="Calibri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7FB053CA"/>
    <w:multiLevelType w:val="hybridMultilevel"/>
    <w:tmpl w:val="4D06551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4"/>
    <w:rsid w:val="000547A1"/>
    <w:rsid w:val="00077698"/>
    <w:rsid w:val="000B2DAC"/>
    <w:rsid w:val="000B4D4E"/>
    <w:rsid w:val="002303AA"/>
    <w:rsid w:val="0042068C"/>
    <w:rsid w:val="004C1FB8"/>
    <w:rsid w:val="00572F0D"/>
    <w:rsid w:val="00574CF9"/>
    <w:rsid w:val="008205D4"/>
    <w:rsid w:val="00904FB1"/>
    <w:rsid w:val="00995266"/>
    <w:rsid w:val="00AB7F2B"/>
    <w:rsid w:val="00AD37AB"/>
    <w:rsid w:val="00B6127D"/>
    <w:rsid w:val="00B66216"/>
    <w:rsid w:val="00C42211"/>
    <w:rsid w:val="00C77A33"/>
    <w:rsid w:val="00CC79A8"/>
    <w:rsid w:val="00DD27ED"/>
    <w:rsid w:val="00DE670F"/>
    <w:rsid w:val="00E65B4E"/>
    <w:rsid w:val="00F04E1C"/>
    <w:rsid w:val="00F178F0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F0D"/>
    <w:rPr>
      <w:rFonts w:cs="Cambria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77A3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rsid w:val="00C77A3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77A33"/>
    <w:rPr>
      <w:rFonts w:ascii="Calibri" w:hAnsi="Calibri" w:cs="Calibri"/>
      <w:sz w:val="22"/>
      <w:szCs w:val="22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F0D"/>
    <w:rPr>
      <w:rFonts w:cs="Cambria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77A3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rsid w:val="00C77A3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77A33"/>
    <w:rPr>
      <w:rFonts w:ascii="Calibri" w:hAnsi="Calibri" w:cs="Calibr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3282</Characters>
  <Application>Microsoft Macintosh Word</Application>
  <DocSecurity>0</DocSecurity>
  <Lines>27</Lines>
  <Paragraphs>7</Paragraphs>
  <ScaleCrop>false</ScaleCrop>
  <Company>Hewlett-Packard Company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Turnierbestimmungen 2013</dc:title>
  <dc:creator>Marco Kistler</dc:creator>
  <cp:lastModifiedBy>Marco Kistler</cp:lastModifiedBy>
  <cp:revision>2</cp:revision>
  <dcterms:created xsi:type="dcterms:W3CDTF">2017-05-19T19:16:00Z</dcterms:created>
  <dcterms:modified xsi:type="dcterms:W3CDTF">2017-05-19T19:16:00Z</dcterms:modified>
</cp:coreProperties>
</file>